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DBFEC93" w:rsidR="001E41F3" w:rsidRPr="00DD48CF" w:rsidRDefault="001E41F3">
      <w:pPr>
        <w:pStyle w:val="CRCoverPage"/>
        <w:tabs>
          <w:tab w:val="right" w:pos="9639"/>
        </w:tabs>
        <w:spacing w:after="0"/>
        <w:rPr>
          <w:b/>
          <w:i/>
          <w:noProof/>
          <w:sz w:val="28"/>
        </w:rPr>
      </w:pPr>
      <w:r w:rsidRPr="00DD48CF">
        <w:rPr>
          <w:b/>
          <w:noProof/>
          <w:sz w:val="24"/>
        </w:rPr>
        <w:t>3GPP TSG-</w:t>
      </w:r>
      <w:r w:rsidR="009F74B7" w:rsidRPr="00DD48CF">
        <w:rPr>
          <w:b/>
          <w:noProof/>
          <w:sz w:val="24"/>
        </w:rPr>
        <w:fldChar w:fldCharType="begin"/>
      </w:r>
      <w:r w:rsidR="009F74B7" w:rsidRPr="00DD48CF">
        <w:rPr>
          <w:b/>
          <w:noProof/>
          <w:sz w:val="24"/>
        </w:rPr>
        <w:instrText xml:space="preserve"> DOCPROPERTY  TSG/WGRef  \* MERGEFORMAT </w:instrText>
      </w:r>
      <w:r w:rsidR="009F74B7" w:rsidRPr="00DD48CF">
        <w:rPr>
          <w:b/>
          <w:noProof/>
          <w:sz w:val="24"/>
        </w:rPr>
        <w:fldChar w:fldCharType="separate"/>
      </w:r>
      <w:r w:rsidR="003609EF" w:rsidRPr="00DD48CF">
        <w:rPr>
          <w:b/>
          <w:noProof/>
          <w:sz w:val="24"/>
        </w:rPr>
        <w:t>WG</w:t>
      </w:r>
      <w:r w:rsidR="009F74B7" w:rsidRPr="00DD48CF">
        <w:rPr>
          <w:b/>
          <w:noProof/>
          <w:sz w:val="24"/>
        </w:rPr>
        <w:fldChar w:fldCharType="end"/>
      </w:r>
      <w:r w:rsidR="00CD61B0" w:rsidRPr="00DD48CF">
        <w:rPr>
          <w:b/>
          <w:noProof/>
          <w:sz w:val="24"/>
        </w:rPr>
        <w:t xml:space="preserve"> SA2</w:t>
      </w:r>
      <w:r w:rsidR="00C66BA2" w:rsidRPr="00DD48CF">
        <w:rPr>
          <w:b/>
          <w:noProof/>
          <w:sz w:val="24"/>
        </w:rPr>
        <w:t xml:space="preserve"> </w:t>
      </w:r>
      <w:r w:rsidRPr="00DD48CF">
        <w:rPr>
          <w:b/>
          <w:noProof/>
          <w:sz w:val="24"/>
        </w:rPr>
        <w:t>Meeting #</w:t>
      </w:r>
      <w:r w:rsidR="00CD61B0" w:rsidRPr="00DD48CF">
        <w:rPr>
          <w:b/>
          <w:noProof/>
          <w:sz w:val="24"/>
        </w:rPr>
        <w:t>15</w:t>
      </w:r>
      <w:r w:rsidR="00071B58" w:rsidRPr="00DD48CF">
        <w:rPr>
          <w:b/>
          <w:noProof/>
          <w:sz w:val="24"/>
        </w:rPr>
        <w:t>8</w:t>
      </w:r>
      <w:r w:rsidRPr="00DD48CF">
        <w:rPr>
          <w:b/>
          <w:i/>
          <w:noProof/>
          <w:sz w:val="28"/>
        </w:rPr>
        <w:tab/>
      </w:r>
      <w:r w:rsidR="00AE7E78" w:rsidRPr="00DD48CF">
        <w:rPr>
          <w:b/>
          <w:i/>
          <w:noProof/>
          <w:sz w:val="28"/>
        </w:rPr>
        <w:t>S2-2</w:t>
      </w:r>
      <w:r w:rsidR="004D126A" w:rsidRPr="00DD48CF">
        <w:rPr>
          <w:b/>
          <w:i/>
          <w:noProof/>
          <w:sz w:val="28"/>
        </w:rPr>
        <w:t>3</w:t>
      </w:r>
      <w:r w:rsidR="00AE7E78" w:rsidRPr="00DD48CF">
        <w:rPr>
          <w:b/>
          <w:i/>
          <w:noProof/>
          <w:sz w:val="28"/>
        </w:rPr>
        <w:t>0</w:t>
      </w:r>
      <w:r w:rsidR="00877736">
        <w:rPr>
          <w:b/>
          <w:i/>
          <w:noProof/>
          <w:sz w:val="28"/>
        </w:rPr>
        <w:t>8476</w:t>
      </w:r>
    </w:p>
    <w:p w14:paraId="7CB45193" w14:textId="121872BE" w:rsidR="001E41F3" w:rsidRPr="00DD48CF" w:rsidRDefault="00071B58" w:rsidP="00CD61B0">
      <w:pPr>
        <w:pStyle w:val="CRCoverPage"/>
        <w:tabs>
          <w:tab w:val="right" w:pos="5103"/>
          <w:tab w:val="right" w:pos="9639"/>
        </w:tabs>
        <w:outlineLvl w:val="0"/>
        <w:rPr>
          <w:b/>
          <w:noProof/>
          <w:sz w:val="24"/>
        </w:rPr>
      </w:pPr>
      <w:r w:rsidRPr="00DD48CF">
        <w:rPr>
          <w:b/>
          <w:noProof/>
          <w:sz w:val="24"/>
        </w:rPr>
        <w:t>Goteborg</w:t>
      </w:r>
      <w:r w:rsidR="007814C2" w:rsidRPr="00DD48CF">
        <w:rPr>
          <w:b/>
          <w:noProof/>
          <w:sz w:val="24"/>
        </w:rPr>
        <w:t xml:space="preserve">, </w:t>
      </w:r>
      <w:r w:rsidRPr="00DD48CF">
        <w:rPr>
          <w:b/>
          <w:noProof/>
          <w:sz w:val="24"/>
        </w:rPr>
        <w:t>Sweden</w:t>
      </w:r>
      <w:r w:rsidR="001E41F3" w:rsidRPr="00DD48CF">
        <w:rPr>
          <w:b/>
          <w:noProof/>
          <w:sz w:val="24"/>
        </w:rPr>
        <w:t xml:space="preserve">, </w:t>
      </w:r>
      <w:r w:rsidRPr="00DD48CF">
        <w:rPr>
          <w:rFonts w:eastAsia="Arial Unicode MS" w:cs="Arial"/>
          <w:b/>
          <w:bCs/>
          <w:sz w:val="24"/>
        </w:rPr>
        <w:t>A</w:t>
      </w:r>
      <w:r w:rsidR="00DB6BF9">
        <w:rPr>
          <w:rFonts w:eastAsia="Arial Unicode MS" w:cs="Arial"/>
          <w:b/>
          <w:bCs/>
          <w:sz w:val="24"/>
        </w:rPr>
        <w:t>u</w:t>
      </w:r>
      <w:r w:rsidRPr="00DD48CF">
        <w:rPr>
          <w:rFonts w:eastAsia="Arial Unicode MS" w:cs="Arial"/>
          <w:b/>
          <w:bCs/>
          <w:sz w:val="24"/>
        </w:rPr>
        <w:t>g</w:t>
      </w:r>
      <w:r w:rsidR="007814C2" w:rsidRPr="00DD48CF">
        <w:rPr>
          <w:rFonts w:eastAsia="Arial Unicode MS" w:cs="Arial"/>
          <w:b/>
          <w:bCs/>
          <w:sz w:val="24"/>
        </w:rPr>
        <w:t xml:space="preserve"> 2</w:t>
      </w:r>
      <w:r w:rsidRPr="00DD48CF">
        <w:rPr>
          <w:rFonts w:eastAsia="Arial Unicode MS" w:cs="Arial"/>
          <w:b/>
          <w:bCs/>
          <w:sz w:val="24"/>
        </w:rPr>
        <w:t>1</w:t>
      </w:r>
      <w:r w:rsidR="00CD61B0" w:rsidRPr="00DD48CF">
        <w:rPr>
          <w:rFonts w:eastAsia="Arial Unicode MS" w:cs="Arial"/>
          <w:b/>
          <w:bCs/>
          <w:sz w:val="24"/>
        </w:rPr>
        <w:t xml:space="preserve"> – </w:t>
      </w:r>
      <w:r w:rsidR="0025360F" w:rsidRPr="00DD48CF">
        <w:rPr>
          <w:rFonts w:eastAsia="Arial Unicode MS" w:cs="Arial"/>
          <w:b/>
          <w:bCs/>
          <w:sz w:val="24"/>
        </w:rPr>
        <w:t>2</w:t>
      </w:r>
      <w:r w:rsidRPr="00DD48CF">
        <w:rPr>
          <w:rFonts w:eastAsia="Arial Unicode MS" w:cs="Arial"/>
          <w:b/>
          <w:bCs/>
          <w:sz w:val="24"/>
        </w:rPr>
        <w:t>5</w:t>
      </w:r>
      <w:r w:rsidR="00CD61B0" w:rsidRPr="00DD48CF">
        <w:rPr>
          <w:rFonts w:eastAsia="Arial Unicode MS" w:cs="Arial"/>
          <w:b/>
          <w:bCs/>
          <w:sz w:val="24"/>
        </w:rPr>
        <w:t>, 202</w:t>
      </w:r>
      <w:r w:rsidR="00134E80" w:rsidRPr="00DD48CF">
        <w:rPr>
          <w:rFonts w:eastAsia="Arial Unicode MS" w:cs="Arial"/>
          <w:b/>
          <w:bCs/>
          <w:sz w:val="24"/>
        </w:rPr>
        <w:t>3</w:t>
      </w:r>
      <w:r w:rsidR="00CD61B0" w:rsidRPr="00DD48CF">
        <w:rPr>
          <w:b/>
          <w:noProof/>
          <w:sz w:val="24"/>
        </w:rPr>
        <w:tab/>
      </w:r>
      <w:r w:rsidR="00CD61B0" w:rsidRPr="00DD48CF">
        <w:rPr>
          <w:b/>
          <w:noProof/>
          <w:sz w:val="24"/>
        </w:rPr>
        <w:tab/>
      </w:r>
      <w:r w:rsidR="00CD61B0" w:rsidRPr="00DD48CF">
        <w:rPr>
          <w:rFonts w:cs="Arial"/>
          <w:b/>
          <w:bCs/>
          <w:color w:val="0000FF"/>
        </w:rPr>
        <w:t>(revision of S2-2</w:t>
      </w:r>
      <w:r w:rsidR="008B4535" w:rsidRPr="00DD48CF">
        <w:rPr>
          <w:rFonts w:cs="Arial"/>
          <w:b/>
          <w:bCs/>
          <w:color w:val="0000FF"/>
        </w:rPr>
        <w:t>3</w:t>
      </w:r>
      <w:r w:rsidR="00CD61B0" w:rsidRPr="00DD48CF">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48C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D48CF" w:rsidRDefault="00305409" w:rsidP="00E34898">
            <w:pPr>
              <w:pStyle w:val="CRCoverPage"/>
              <w:spacing w:after="0"/>
              <w:jc w:val="right"/>
              <w:rPr>
                <w:i/>
                <w:noProof/>
              </w:rPr>
            </w:pPr>
            <w:r w:rsidRPr="00DD48CF">
              <w:rPr>
                <w:i/>
                <w:noProof/>
                <w:sz w:val="14"/>
              </w:rPr>
              <w:t>CR-Form-v</w:t>
            </w:r>
            <w:r w:rsidR="008863B9" w:rsidRPr="00DD48CF">
              <w:rPr>
                <w:i/>
                <w:noProof/>
                <w:sz w:val="14"/>
              </w:rPr>
              <w:t>12.</w:t>
            </w:r>
            <w:r w:rsidR="008D3CCC" w:rsidRPr="00DD48CF">
              <w:rPr>
                <w:i/>
                <w:noProof/>
                <w:sz w:val="14"/>
              </w:rPr>
              <w:t>2</w:t>
            </w:r>
          </w:p>
        </w:tc>
      </w:tr>
      <w:tr w:rsidR="001E41F3" w:rsidRPr="00DD48CF" w14:paraId="3FBB62B8" w14:textId="77777777" w:rsidTr="00547111">
        <w:tc>
          <w:tcPr>
            <w:tcW w:w="9641" w:type="dxa"/>
            <w:gridSpan w:val="9"/>
            <w:tcBorders>
              <w:left w:val="single" w:sz="4" w:space="0" w:color="auto"/>
              <w:right w:val="single" w:sz="4" w:space="0" w:color="auto"/>
            </w:tcBorders>
          </w:tcPr>
          <w:p w14:paraId="79AB67D6" w14:textId="77777777" w:rsidR="001E41F3" w:rsidRPr="00DD48CF" w:rsidRDefault="001E41F3">
            <w:pPr>
              <w:pStyle w:val="CRCoverPage"/>
              <w:spacing w:after="0"/>
              <w:jc w:val="center"/>
              <w:rPr>
                <w:noProof/>
              </w:rPr>
            </w:pPr>
            <w:r w:rsidRPr="00DD48CF">
              <w:rPr>
                <w:b/>
                <w:noProof/>
                <w:sz w:val="32"/>
              </w:rPr>
              <w:t>CHANGE REQUEST</w:t>
            </w:r>
          </w:p>
        </w:tc>
      </w:tr>
      <w:tr w:rsidR="001E41F3" w:rsidRPr="00DD48CF" w14:paraId="79946B04" w14:textId="77777777" w:rsidTr="00547111">
        <w:tc>
          <w:tcPr>
            <w:tcW w:w="9641" w:type="dxa"/>
            <w:gridSpan w:val="9"/>
            <w:tcBorders>
              <w:left w:val="single" w:sz="4" w:space="0" w:color="auto"/>
              <w:right w:val="single" w:sz="4" w:space="0" w:color="auto"/>
            </w:tcBorders>
          </w:tcPr>
          <w:p w14:paraId="12C70EEE" w14:textId="77777777" w:rsidR="001E41F3" w:rsidRPr="00DD48CF" w:rsidRDefault="001E41F3">
            <w:pPr>
              <w:pStyle w:val="CRCoverPage"/>
              <w:spacing w:after="0"/>
              <w:rPr>
                <w:noProof/>
                <w:sz w:val="8"/>
                <w:szCs w:val="8"/>
              </w:rPr>
            </w:pPr>
          </w:p>
        </w:tc>
      </w:tr>
      <w:tr w:rsidR="001E41F3" w:rsidRPr="00DD48CF" w14:paraId="3999489E" w14:textId="77777777" w:rsidTr="00547111">
        <w:tc>
          <w:tcPr>
            <w:tcW w:w="142" w:type="dxa"/>
            <w:tcBorders>
              <w:left w:val="single" w:sz="4" w:space="0" w:color="auto"/>
            </w:tcBorders>
          </w:tcPr>
          <w:p w14:paraId="4DDA7F40" w14:textId="77777777" w:rsidR="001E41F3" w:rsidRPr="00DD48CF" w:rsidRDefault="001E41F3">
            <w:pPr>
              <w:pStyle w:val="CRCoverPage"/>
              <w:spacing w:after="0"/>
              <w:jc w:val="right"/>
              <w:rPr>
                <w:noProof/>
              </w:rPr>
            </w:pPr>
          </w:p>
        </w:tc>
        <w:tc>
          <w:tcPr>
            <w:tcW w:w="1559" w:type="dxa"/>
            <w:shd w:val="pct30" w:color="FFFF00" w:fill="auto"/>
          </w:tcPr>
          <w:p w14:paraId="52508B66" w14:textId="66A8053D" w:rsidR="001E41F3" w:rsidRPr="00DD48CF" w:rsidRDefault="00AE7E78" w:rsidP="00E13F3D">
            <w:pPr>
              <w:pStyle w:val="CRCoverPage"/>
              <w:spacing w:after="0"/>
              <w:jc w:val="right"/>
              <w:rPr>
                <w:b/>
                <w:noProof/>
                <w:sz w:val="28"/>
              </w:rPr>
            </w:pPr>
            <w:r w:rsidRPr="00DD48CF">
              <w:rPr>
                <w:b/>
                <w:noProof/>
                <w:sz w:val="28"/>
              </w:rPr>
              <w:t>23.</w:t>
            </w:r>
            <w:r w:rsidR="00DD48CF">
              <w:rPr>
                <w:b/>
                <w:noProof/>
                <w:sz w:val="28"/>
              </w:rPr>
              <w:t>502</w:t>
            </w:r>
          </w:p>
        </w:tc>
        <w:tc>
          <w:tcPr>
            <w:tcW w:w="709" w:type="dxa"/>
          </w:tcPr>
          <w:p w14:paraId="77009707" w14:textId="77777777" w:rsidR="001E41F3" w:rsidRPr="00DD48CF" w:rsidRDefault="001E41F3">
            <w:pPr>
              <w:pStyle w:val="CRCoverPage"/>
              <w:spacing w:after="0"/>
              <w:jc w:val="center"/>
              <w:rPr>
                <w:noProof/>
              </w:rPr>
            </w:pPr>
            <w:r w:rsidRPr="00DD48CF">
              <w:rPr>
                <w:b/>
                <w:noProof/>
                <w:sz w:val="28"/>
              </w:rPr>
              <w:t>CR</w:t>
            </w:r>
          </w:p>
        </w:tc>
        <w:tc>
          <w:tcPr>
            <w:tcW w:w="1276" w:type="dxa"/>
            <w:shd w:val="pct30" w:color="FFFF00" w:fill="auto"/>
          </w:tcPr>
          <w:p w14:paraId="6CAED29D" w14:textId="05391639" w:rsidR="001E41F3" w:rsidRPr="00DD48CF" w:rsidRDefault="00877736" w:rsidP="00DD6153">
            <w:pPr>
              <w:pStyle w:val="CRCoverPage"/>
              <w:spacing w:after="0"/>
              <w:jc w:val="center"/>
              <w:rPr>
                <w:noProof/>
              </w:rPr>
            </w:pPr>
            <w:bookmarkStart w:id="0" w:name="_GoBack"/>
            <w:bookmarkEnd w:id="0"/>
            <w:r>
              <w:rPr>
                <w:b/>
                <w:noProof/>
                <w:sz w:val="28"/>
              </w:rPr>
              <w:t>4264</w:t>
            </w:r>
          </w:p>
        </w:tc>
        <w:tc>
          <w:tcPr>
            <w:tcW w:w="709" w:type="dxa"/>
          </w:tcPr>
          <w:p w14:paraId="09D2C09B" w14:textId="77777777" w:rsidR="001E41F3" w:rsidRPr="00DD48CF" w:rsidRDefault="001E41F3" w:rsidP="0051580D">
            <w:pPr>
              <w:pStyle w:val="CRCoverPage"/>
              <w:tabs>
                <w:tab w:val="right" w:pos="625"/>
              </w:tabs>
              <w:spacing w:after="0"/>
              <w:jc w:val="center"/>
              <w:rPr>
                <w:noProof/>
              </w:rPr>
            </w:pPr>
            <w:r w:rsidRPr="00DD48CF">
              <w:rPr>
                <w:b/>
                <w:bCs/>
                <w:noProof/>
                <w:sz w:val="28"/>
              </w:rPr>
              <w:t>rev</w:t>
            </w:r>
          </w:p>
        </w:tc>
        <w:tc>
          <w:tcPr>
            <w:tcW w:w="992" w:type="dxa"/>
            <w:shd w:val="pct30" w:color="FFFF00" w:fill="auto"/>
          </w:tcPr>
          <w:p w14:paraId="7533BF9D" w14:textId="7143891F" w:rsidR="001E41F3" w:rsidRPr="00DD48CF" w:rsidRDefault="00AE7E78" w:rsidP="00E13F3D">
            <w:pPr>
              <w:pStyle w:val="CRCoverPage"/>
              <w:spacing w:after="0"/>
              <w:jc w:val="center"/>
              <w:rPr>
                <w:b/>
                <w:noProof/>
              </w:rPr>
            </w:pPr>
            <w:r w:rsidRPr="00DD48CF">
              <w:rPr>
                <w:b/>
                <w:noProof/>
                <w:sz w:val="28"/>
              </w:rPr>
              <w:t>-</w:t>
            </w:r>
          </w:p>
        </w:tc>
        <w:tc>
          <w:tcPr>
            <w:tcW w:w="2410" w:type="dxa"/>
          </w:tcPr>
          <w:p w14:paraId="5D4AEAE9" w14:textId="77777777" w:rsidR="001E41F3" w:rsidRPr="00DD48CF" w:rsidRDefault="001E41F3" w:rsidP="0051580D">
            <w:pPr>
              <w:pStyle w:val="CRCoverPage"/>
              <w:tabs>
                <w:tab w:val="right" w:pos="1825"/>
              </w:tabs>
              <w:spacing w:after="0"/>
              <w:jc w:val="center"/>
              <w:rPr>
                <w:noProof/>
              </w:rPr>
            </w:pPr>
            <w:r w:rsidRPr="00DD48CF">
              <w:rPr>
                <w:b/>
                <w:noProof/>
                <w:sz w:val="28"/>
                <w:szCs w:val="28"/>
              </w:rPr>
              <w:t>Current version:</w:t>
            </w:r>
          </w:p>
        </w:tc>
        <w:tc>
          <w:tcPr>
            <w:tcW w:w="1701" w:type="dxa"/>
            <w:shd w:val="pct30" w:color="FFFF00" w:fill="auto"/>
          </w:tcPr>
          <w:p w14:paraId="1E22D6AC" w14:textId="3CF622FD" w:rsidR="001E41F3" w:rsidRPr="00DD48CF" w:rsidRDefault="00AE7E78">
            <w:pPr>
              <w:pStyle w:val="CRCoverPage"/>
              <w:spacing w:after="0"/>
              <w:jc w:val="center"/>
              <w:rPr>
                <w:noProof/>
                <w:sz w:val="28"/>
              </w:rPr>
            </w:pPr>
            <w:r w:rsidRPr="00DD48CF">
              <w:rPr>
                <w:b/>
                <w:noProof/>
                <w:sz w:val="28"/>
              </w:rPr>
              <w:t>1</w:t>
            </w:r>
            <w:r w:rsidR="004D126A" w:rsidRPr="00DD48CF">
              <w:rPr>
                <w:b/>
                <w:noProof/>
                <w:sz w:val="28"/>
              </w:rPr>
              <w:t>8</w:t>
            </w:r>
            <w:r w:rsidRPr="00DD48CF">
              <w:rPr>
                <w:b/>
                <w:noProof/>
                <w:sz w:val="28"/>
              </w:rPr>
              <w:t>.</w:t>
            </w:r>
            <w:r w:rsidR="00DD48CF">
              <w:rPr>
                <w:b/>
                <w:noProof/>
                <w:sz w:val="28"/>
              </w:rPr>
              <w:t>2</w:t>
            </w:r>
            <w:r w:rsidRPr="00DD48CF">
              <w:rPr>
                <w:b/>
                <w:noProof/>
                <w:sz w:val="28"/>
              </w:rPr>
              <w:t>.</w:t>
            </w:r>
            <w:r w:rsidR="00DD48CF">
              <w:rPr>
                <w:b/>
                <w:noProof/>
                <w:sz w:val="28"/>
              </w:rPr>
              <w:t>0</w:t>
            </w:r>
          </w:p>
        </w:tc>
        <w:tc>
          <w:tcPr>
            <w:tcW w:w="143" w:type="dxa"/>
            <w:tcBorders>
              <w:right w:val="single" w:sz="4" w:space="0" w:color="auto"/>
            </w:tcBorders>
          </w:tcPr>
          <w:p w14:paraId="399238C9" w14:textId="77777777" w:rsidR="001E41F3" w:rsidRPr="00DD48CF" w:rsidRDefault="001E41F3">
            <w:pPr>
              <w:pStyle w:val="CRCoverPage"/>
              <w:spacing w:after="0"/>
              <w:rPr>
                <w:noProof/>
              </w:rPr>
            </w:pPr>
          </w:p>
        </w:tc>
      </w:tr>
      <w:tr w:rsidR="001E41F3" w:rsidRPr="00DD48CF" w14:paraId="7DC9F5A2" w14:textId="77777777" w:rsidTr="00547111">
        <w:tc>
          <w:tcPr>
            <w:tcW w:w="9641" w:type="dxa"/>
            <w:gridSpan w:val="9"/>
            <w:tcBorders>
              <w:left w:val="single" w:sz="4" w:space="0" w:color="auto"/>
              <w:right w:val="single" w:sz="4" w:space="0" w:color="auto"/>
            </w:tcBorders>
          </w:tcPr>
          <w:p w14:paraId="4883A7D2" w14:textId="77777777" w:rsidR="001E41F3" w:rsidRPr="00DD48CF" w:rsidRDefault="001E41F3">
            <w:pPr>
              <w:pStyle w:val="CRCoverPage"/>
              <w:spacing w:after="0"/>
              <w:rPr>
                <w:noProof/>
              </w:rPr>
            </w:pPr>
          </w:p>
        </w:tc>
      </w:tr>
      <w:tr w:rsidR="001E41F3" w:rsidRPr="00DD48CF" w14:paraId="266B4BDF" w14:textId="77777777" w:rsidTr="00547111">
        <w:tc>
          <w:tcPr>
            <w:tcW w:w="9641" w:type="dxa"/>
            <w:gridSpan w:val="9"/>
            <w:tcBorders>
              <w:top w:val="single" w:sz="4" w:space="0" w:color="auto"/>
            </w:tcBorders>
          </w:tcPr>
          <w:p w14:paraId="47E13998" w14:textId="77777777" w:rsidR="001E41F3" w:rsidRPr="00DD48CF" w:rsidRDefault="001E41F3">
            <w:pPr>
              <w:pStyle w:val="CRCoverPage"/>
              <w:spacing w:after="0"/>
              <w:jc w:val="center"/>
              <w:rPr>
                <w:rFonts w:cs="Arial"/>
                <w:i/>
                <w:noProof/>
              </w:rPr>
            </w:pPr>
            <w:r w:rsidRPr="00DD48CF">
              <w:rPr>
                <w:rFonts w:cs="Arial"/>
                <w:i/>
                <w:noProof/>
              </w:rPr>
              <w:t xml:space="preserve">For </w:t>
            </w:r>
            <w:hyperlink r:id="rId9" w:anchor="_blank" w:history="1">
              <w:r w:rsidRPr="00DD48CF">
                <w:rPr>
                  <w:rStyle w:val="aa"/>
                  <w:rFonts w:cs="Arial"/>
                  <w:b/>
                  <w:i/>
                  <w:noProof/>
                  <w:color w:val="FF0000"/>
                </w:rPr>
                <w:t>HE</w:t>
              </w:r>
              <w:bookmarkStart w:id="1" w:name="_Hlt497126619"/>
              <w:r w:rsidRPr="00DD48CF">
                <w:rPr>
                  <w:rStyle w:val="aa"/>
                  <w:rFonts w:cs="Arial"/>
                  <w:b/>
                  <w:i/>
                  <w:noProof/>
                  <w:color w:val="FF0000"/>
                </w:rPr>
                <w:t>L</w:t>
              </w:r>
              <w:bookmarkEnd w:id="1"/>
              <w:r w:rsidRPr="00DD48CF">
                <w:rPr>
                  <w:rStyle w:val="aa"/>
                  <w:rFonts w:cs="Arial"/>
                  <w:b/>
                  <w:i/>
                  <w:noProof/>
                  <w:color w:val="FF0000"/>
                </w:rPr>
                <w:t>P</w:t>
              </w:r>
            </w:hyperlink>
            <w:r w:rsidRPr="00DD48CF">
              <w:rPr>
                <w:rFonts w:cs="Arial"/>
                <w:b/>
                <w:i/>
                <w:noProof/>
                <w:color w:val="FF0000"/>
              </w:rPr>
              <w:t xml:space="preserve"> </w:t>
            </w:r>
            <w:r w:rsidRPr="00DD48CF">
              <w:rPr>
                <w:rFonts w:cs="Arial"/>
                <w:i/>
                <w:noProof/>
              </w:rPr>
              <w:t>on using this form</w:t>
            </w:r>
            <w:r w:rsidR="0051580D" w:rsidRPr="00DD48CF">
              <w:rPr>
                <w:rFonts w:cs="Arial"/>
                <w:i/>
                <w:noProof/>
              </w:rPr>
              <w:t>: c</w:t>
            </w:r>
            <w:r w:rsidR="00F25D98" w:rsidRPr="00DD48CF">
              <w:rPr>
                <w:rFonts w:cs="Arial"/>
                <w:i/>
                <w:noProof/>
              </w:rPr>
              <w:t xml:space="preserve">omprehensive instructions can be found at </w:t>
            </w:r>
            <w:r w:rsidR="001B7A65" w:rsidRPr="00DD48CF">
              <w:rPr>
                <w:rFonts w:cs="Arial"/>
                <w:i/>
                <w:noProof/>
              </w:rPr>
              <w:br/>
            </w:r>
            <w:hyperlink r:id="rId10" w:history="1">
              <w:r w:rsidR="00DE34CF" w:rsidRPr="00DD48CF">
                <w:rPr>
                  <w:rStyle w:val="aa"/>
                  <w:rFonts w:cs="Arial"/>
                  <w:i/>
                  <w:noProof/>
                </w:rPr>
                <w:t>http://www.3gpp.org/Change-Requests</w:t>
              </w:r>
            </w:hyperlink>
            <w:r w:rsidR="00F25D98" w:rsidRPr="00DD48CF">
              <w:rPr>
                <w:rFonts w:cs="Arial"/>
                <w:i/>
                <w:noProof/>
              </w:rPr>
              <w:t>.</w:t>
            </w:r>
          </w:p>
        </w:tc>
      </w:tr>
      <w:tr w:rsidR="001E41F3" w:rsidRPr="00DD48CF" w14:paraId="296CF086" w14:textId="77777777" w:rsidTr="00547111">
        <w:tc>
          <w:tcPr>
            <w:tcW w:w="9641" w:type="dxa"/>
            <w:gridSpan w:val="9"/>
          </w:tcPr>
          <w:p w14:paraId="7D4A60B5" w14:textId="77777777" w:rsidR="001E41F3" w:rsidRPr="00DD48CF" w:rsidRDefault="001E41F3">
            <w:pPr>
              <w:pStyle w:val="CRCoverPage"/>
              <w:spacing w:after="0"/>
              <w:rPr>
                <w:noProof/>
                <w:sz w:val="8"/>
                <w:szCs w:val="8"/>
              </w:rPr>
            </w:pPr>
          </w:p>
        </w:tc>
      </w:tr>
    </w:tbl>
    <w:p w14:paraId="53540664" w14:textId="77777777" w:rsidR="001E41F3" w:rsidRPr="00DD48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48CF" w14:paraId="0EE45D52" w14:textId="77777777" w:rsidTr="00A7671C">
        <w:tc>
          <w:tcPr>
            <w:tcW w:w="2835" w:type="dxa"/>
          </w:tcPr>
          <w:p w14:paraId="59860FA1" w14:textId="77777777" w:rsidR="00F25D98" w:rsidRPr="00DD48CF" w:rsidRDefault="00F25D98" w:rsidP="001E41F3">
            <w:pPr>
              <w:pStyle w:val="CRCoverPage"/>
              <w:tabs>
                <w:tab w:val="right" w:pos="2751"/>
              </w:tabs>
              <w:spacing w:after="0"/>
              <w:rPr>
                <w:b/>
                <w:i/>
                <w:noProof/>
              </w:rPr>
            </w:pPr>
            <w:r w:rsidRPr="00DD48CF">
              <w:rPr>
                <w:b/>
                <w:i/>
                <w:noProof/>
              </w:rPr>
              <w:t>Proposed change</w:t>
            </w:r>
            <w:r w:rsidR="00A7671C" w:rsidRPr="00DD48CF">
              <w:rPr>
                <w:b/>
                <w:i/>
                <w:noProof/>
              </w:rPr>
              <w:t xml:space="preserve"> </w:t>
            </w:r>
            <w:r w:rsidRPr="00DD48CF">
              <w:rPr>
                <w:b/>
                <w:i/>
                <w:noProof/>
              </w:rPr>
              <w:t>affects:</w:t>
            </w:r>
          </w:p>
        </w:tc>
        <w:tc>
          <w:tcPr>
            <w:tcW w:w="1418" w:type="dxa"/>
          </w:tcPr>
          <w:p w14:paraId="07128383" w14:textId="77777777" w:rsidR="00F25D98" w:rsidRPr="00DD48CF" w:rsidRDefault="00F25D98" w:rsidP="001E41F3">
            <w:pPr>
              <w:pStyle w:val="CRCoverPage"/>
              <w:spacing w:after="0"/>
              <w:jc w:val="right"/>
              <w:rPr>
                <w:noProof/>
              </w:rPr>
            </w:pPr>
            <w:r w:rsidRPr="00DD48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9A9155B" w:rsidR="00F25D98" w:rsidRPr="00DD48C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D48CF" w:rsidRDefault="00F25D98" w:rsidP="001E41F3">
            <w:pPr>
              <w:pStyle w:val="CRCoverPage"/>
              <w:spacing w:after="0"/>
              <w:jc w:val="right"/>
              <w:rPr>
                <w:noProof/>
                <w:u w:val="single"/>
              </w:rPr>
            </w:pPr>
            <w:r w:rsidRPr="00DD48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A52EE7" w:rsidR="00F25D98" w:rsidRPr="00DD48CF" w:rsidRDefault="00F25D98" w:rsidP="001E41F3">
            <w:pPr>
              <w:pStyle w:val="CRCoverPage"/>
              <w:spacing w:after="0"/>
              <w:jc w:val="center"/>
              <w:rPr>
                <w:b/>
                <w:caps/>
                <w:noProof/>
              </w:rPr>
            </w:pPr>
          </w:p>
        </w:tc>
        <w:tc>
          <w:tcPr>
            <w:tcW w:w="2126" w:type="dxa"/>
          </w:tcPr>
          <w:p w14:paraId="2ED8415F" w14:textId="77777777" w:rsidR="00F25D98" w:rsidRPr="00DD48CF" w:rsidRDefault="00F25D98" w:rsidP="001E41F3">
            <w:pPr>
              <w:pStyle w:val="CRCoverPage"/>
              <w:spacing w:after="0"/>
              <w:jc w:val="right"/>
              <w:rPr>
                <w:noProof/>
                <w:u w:val="single"/>
              </w:rPr>
            </w:pPr>
            <w:r w:rsidRPr="00DD48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DD48CF" w:rsidRDefault="00AE7E78" w:rsidP="001E41F3">
            <w:pPr>
              <w:pStyle w:val="CRCoverPage"/>
              <w:spacing w:after="0"/>
              <w:jc w:val="center"/>
              <w:rPr>
                <w:b/>
                <w:caps/>
                <w:noProof/>
              </w:rPr>
            </w:pPr>
            <w:r w:rsidRPr="00DD48CF">
              <w:rPr>
                <w:b/>
                <w:caps/>
                <w:noProof/>
              </w:rPr>
              <w:t>X</w:t>
            </w:r>
          </w:p>
        </w:tc>
        <w:tc>
          <w:tcPr>
            <w:tcW w:w="1418" w:type="dxa"/>
            <w:tcBorders>
              <w:left w:val="nil"/>
            </w:tcBorders>
          </w:tcPr>
          <w:p w14:paraId="6562735E" w14:textId="77777777" w:rsidR="00F25D98" w:rsidRPr="00DD48CF" w:rsidRDefault="00F25D98" w:rsidP="001E41F3">
            <w:pPr>
              <w:pStyle w:val="CRCoverPage"/>
              <w:spacing w:after="0"/>
              <w:jc w:val="right"/>
              <w:rPr>
                <w:noProof/>
              </w:rPr>
            </w:pPr>
            <w:r w:rsidRPr="00DD48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D48CF" w:rsidRDefault="00AE7E78" w:rsidP="001E41F3">
            <w:pPr>
              <w:pStyle w:val="CRCoverPage"/>
              <w:spacing w:after="0"/>
              <w:jc w:val="center"/>
              <w:rPr>
                <w:b/>
                <w:bCs/>
                <w:caps/>
                <w:noProof/>
              </w:rPr>
            </w:pPr>
            <w:r w:rsidRPr="00DD48CF">
              <w:rPr>
                <w:b/>
                <w:bCs/>
                <w:caps/>
                <w:noProof/>
              </w:rPr>
              <w:t>X</w:t>
            </w:r>
          </w:p>
        </w:tc>
      </w:tr>
    </w:tbl>
    <w:p w14:paraId="69DCC391" w14:textId="77777777" w:rsidR="001E41F3" w:rsidRPr="00DD48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48CF" w14:paraId="31618834" w14:textId="77777777" w:rsidTr="00547111">
        <w:tc>
          <w:tcPr>
            <w:tcW w:w="9640" w:type="dxa"/>
            <w:gridSpan w:val="11"/>
          </w:tcPr>
          <w:p w14:paraId="55477508" w14:textId="77777777" w:rsidR="001E41F3" w:rsidRPr="00DD48CF" w:rsidRDefault="001E41F3">
            <w:pPr>
              <w:pStyle w:val="CRCoverPage"/>
              <w:spacing w:after="0"/>
              <w:rPr>
                <w:noProof/>
                <w:sz w:val="8"/>
                <w:szCs w:val="8"/>
              </w:rPr>
            </w:pPr>
          </w:p>
        </w:tc>
      </w:tr>
      <w:tr w:rsidR="001E41F3" w:rsidRPr="00DD48CF" w14:paraId="58300953" w14:textId="77777777" w:rsidTr="00547111">
        <w:tc>
          <w:tcPr>
            <w:tcW w:w="1843" w:type="dxa"/>
            <w:tcBorders>
              <w:top w:val="single" w:sz="4" w:space="0" w:color="auto"/>
              <w:left w:val="single" w:sz="4" w:space="0" w:color="auto"/>
            </w:tcBorders>
          </w:tcPr>
          <w:p w14:paraId="05B2F3A2" w14:textId="77777777" w:rsidR="001E41F3" w:rsidRPr="00DD48CF" w:rsidRDefault="001E41F3">
            <w:pPr>
              <w:pStyle w:val="CRCoverPage"/>
              <w:tabs>
                <w:tab w:val="right" w:pos="1759"/>
              </w:tabs>
              <w:spacing w:after="0"/>
              <w:rPr>
                <w:b/>
                <w:i/>
                <w:noProof/>
              </w:rPr>
            </w:pPr>
            <w:r w:rsidRPr="00DD48CF">
              <w:rPr>
                <w:b/>
                <w:i/>
                <w:noProof/>
              </w:rPr>
              <w:t>Title:</w:t>
            </w:r>
            <w:r w:rsidRPr="00DD48CF">
              <w:rPr>
                <w:b/>
                <w:i/>
                <w:noProof/>
              </w:rPr>
              <w:tab/>
            </w:r>
          </w:p>
        </w:tc>
        <w:tc>
          <w:tcPr>
            <w:tcW w:w="7797" w:type="dxa"/>
            <w:gridSpan w:val="10"/>
            <w:tcBorders>
              <w:top w:val="single" w:sz="4" w:space="0" w:color="auto"/>
              <w:right w:val="single" w:sz="4" w:space="0" w:color="auto"/>
            </w:tcBorders>
            <w:shd w:val="pct30" w:color="FFFF00" w:fill="auto"/>
          </w:tcPr>
          <w:p w14:paraId="3D393EEE" w14:textId="0E68E58A" w:rsidR="001E41F3" w:rsidRPr="00DD48CF" w:rsidRDefault="00DD48CF">
            <w:pPr>
              <w:pStyle w:val="CRCoverPage"/>
              <w:spacing w:after="0"/>
              <w:ind w:left="100"/>
              <w:rPr>
                <w:noProof/>
              </w:rPr>
            </w:pPr>
            <w:r>
              <w:t>Support of MT SDT for MT communications</w:t>
            </w:r>
          </w:p>
        </w:tc>
      </w:tr>
      <w:tr w:rsidR="001E41F3" w:rsidRPr="00DD48CF" w14:paraId="05C08479" w14:textId="77777777" w:rsidTr="00547111">
        <w:tc>
          <w:tcPr>
            <w:tcW w:w="1843" w:type="dxa"/>
            <w:tcBorders>
              <w:left w:val="single" w:sz="4" w:space="0" w:color="auto"/>
            </w:tcBorders>
          </w:tcPr>
          <w:p w14:paraId="45E29F53"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48CF" w:rsidRDefault="001E41F3">
            <w:pPr>
              <w:pStyle w:val="CRCoverPage"/>
              <w:spacing w:after="0"/>
              <w:rPr>
                <w:noProof/>
                <w:sz w:val="8"/>
                <w:szCs w:val="8"/>
              </w:rPr>
            </w:pPr>
          </w:p>
        </w:tc>
      </w:tr>
      <w:tr w:rsidR="001E41F3" w:rsidRPr="00DD48CF" w14:paraId="46D5D7C2" w14:textId="77777777" w:rsidTr="00547111">
        <w:tc>
          <w:tcPr>
            <w:tcW w:w="1843" w:type="dxa"/>
            <w:tcBorders>
              <w:left w:val="single" w:sz="4" w:space="0" w:color="auto"/>
            </w:tcBorders>
          </w:tcPr>
          <w:p w14:paraId="45A6C2C4" w14:textId="77777777" w:rsidR="001E41F3" w:rsidRPr="00DD48CF" w:rsidRDefault="001E41F3">
            <w:pPr>
              <w:pStyle w:val="CRCoverPage"/>
              <w:tabs>
                <w:tab w:val="right" w:pos="1759"/>
              </w:tabs>
              <w:spacing w:after="0"/>
              <w:rPr>
                <w:b/>
                <w:i/>
                <w:noProof/>
              </w:rPr>
            </w:pPr>
            <w:r w:rsidRPr="00DD48CF">
              <w:rPr>
                <w:b/>
                <w:i/>
                <w:noProof/>
              </w:rPr>
              <w:t>Source to WG:</w:t>
            </w:r>
          </w:p>
        </w:tc>
        <w:tc>
          <w:tcPr>
            <w:tcW w:w="7797" w:type="dxa"/>
            <w:gridSpan w:val="10"/>
            <w:tcBorders>
              <w:right w:val="single" w:sz="4" w:space="0" w:color="auto"/>
            </w:tcBorders>
            <w:shd w:val="pct30" w:color="FFFF00" w:fill="auto"/>
          </w:tcPr>
          <w:p w14:paraId="298AA482" w14:textId="19AA3955" w:rsidR="001E41F3" w:rsidRPr="00DD48CF" w:rsidRDefault="002007C2">
            <w:pPr>
              <w:pStyle w:val="CRCoverPage"/>
              <w:spacing w:after="0"/>
              <w:ind w:left="100"/>
              <w:rPr>
                <w:noProof/>
              </w:rPr>
            </w:pPr>
            <w:r>
              <w:rPr>
                <w:noProof/>
              </w:rPr>
              <w:t>China Mobile</w:t>
            </w:r>
          </w:p>
        </w:tc>
      </w:tr>
      <w:tr w:rsidR="001E41F3" w:rsidRPr="00DD48CF" w14:paraId="4196B218" w14:textId="77777777" w:rsidTr="00547111">
        <w:tc>
          <w:tcPr>
            <w:tcW w:w="1843" w:type="dxa"/>
            <w:tcBorders>
              <w:left w:val="single" w:sz="4" w:space="0" w:color="auto"/>
            </w:tcBorders>
          </w:tcPr>
          <w:p w14:paraId="14C300BA" w14:textId="77777777" w:rsidR="001E41F3" w:rsidRPr="00DD48CF" w:rsidRDefault="001E41F3">
            <w:pPr>
              <w:pStyle w:val="CRCoverPage"/>
              <w:tabs>
                <w:tab w:val="right" w:pos="1759"/>
              </w:tabs>
              <w:spacing w:after="0"/>
              <w:rPr>
                <w:b/>
                <w:i/>
                <w:noProof/>
              </w:rPr>
            </w:pPr>
            <w:r w:rsidRPr="00DD48CF">
              <w:rPr>
                <w:b/>
                <w:i/>
                <w:noProof/>
              </w:rPr>
              <w:t>Source to TSG:</w:t>
            </w:r>
          </w:p>
        </w:tc>
        <w:tc>
          <w:tcPr>
            <w:tcW w:w="7797" w:type="dxa"/>
            <w:gridSpan w:val="10"/>
            <w:tcBorders>
              <w:right w:val="single" w:sz="4" w:space="0" w:color="auto"/>
            </w:tcBorders>
            <w:shd w:val="pct30" w:color="FFFF00" w:fill="auto"/>
          </w:tcPr>
          <w:p w14:paraId="17FF8B7B" w14:textId="2FAB7024" w:rsidR="001E41F3" w:rsidRPr="00DD48CF" w:rsidRDefault="00AE7E78" w:rsidP="00547111">
            <w:pPr>
              <w:pStyle w:val="CRCoverPage"/>
              <w:spacing w:after="0"/>
              <w:ind w:left="100"/>
              <w:rPr>
                <w:noProof/>
              </w:rPr>
            </w:pPr>
            <w:r w:rsidRPr="00DD48CF">
              <w:rPr>
                <w:noProof/>
              </w:rPr>
              <w:t>SA2</w:t>
            </w:r>
          </w:p>
        </w:tc>
      </w:tr>
      <w:tr w:rsidR="001E41F3" w:rsidRPr="00DD48CF" w14:paraId="76303739" w14:textId="77777777" w:rsidTr="00547111">
        <w:tc>
          <w:tcPr>
            <w:tcW w:w="1843" w:type="dxa"/>
            <w:tcBorders>
              <w:left w:val="single" w:sz="4" w:space="0" w:color="auto"/>
            </w:tcBorders>
          </w:tcPr>
          <w:p w14:paraId="4D3B1657"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D48CF" w:rsidRDefault="001E41F3">
            <w:pPr>
              <w:pStyle w:val="CRCoverPage"/>
              <w:spacing w:after="0"/>
              <w:rPr>
                <w:noProof/>
                <w:sz w:val="8"/>
                <w:szCs w:val="8"/>
              </w:rPr>
            </w:pPr>
          </w:p>
        </w:tc>
      </w:tr>
      <w:tr w:rsidR="001E41F3" w:rsidRPr="00DD48CF" w14:paraId="50563E52" w14:textId="77777777" w:rsidTr="00547111">
        <w:tc>
          <w:tcPr>
            <w:tcW w:w="1843" w:type="dxa"/>
            <w:tcBorders>
              <w:left w:val="single" w:sz="4" w:space="0" w:color="auto"/>
            </w:tcBorders>
          </w:tcPr>
          <w:p w14:paraId="32C381B7" w14:textId="77777777" w:rsidR="001E41F3" w:rsidRPr="00DD48CF" w:rsidRDefault="001E41F3">
            <w:pPr>
              <w:pStyle w:val="CRCoverPage"/>
              <w:tabs>
                <w:tab w:val="right" w:pos="1759"/>
              </w:tabs>
              <w:spacing w:after="0"/>
              <w:rPr>
                <w:b/>
                <w:i/>
                <w:noProof/>
              </w:rPr>
            </w:pPr>
            <w:r w:rsidRPr="00DD48CF">
              <w:rPr>
                <w:b/>
                <w:i/>
                <w:noProof/>
              </w:rPr>
              <w:t>Work item code</w:t>
            </w:r>
            <w:r w:rsidR="0051580D" w:rsidRPr="00DD48CF">
              <w:rPr>
                <w:b/>
                <w:i/>
                <w:noProof/>
              </w:rPr>
              <w:t>:</w:t>
            </w:r>
          </w:p>
        </w:tc>
        <w:tc>
          <w:tcPr>
            <w:tcW w:w="3686" w:type="dxa"/>
            <w:gridSpan w:val="5"/>
            <w:shd w:val="pct30" w:color="FFFF00" w:fill="auto"/>
          </w:tcPr>
          <w:p w14:paraId="115414A3" w14:textId="10CFA521" w:rsidR="001E41F3" w:rsidRPr="00BD2E59" w:rsidRDefault="007807D4">
            <w:pPr>
              <w:pStyle w:val="CRCoverPage"/>
              <w:spacing w:after="0"/>
              <w:ind w:left="100"/>
              <w:rPr>
                <w:noProof/>
                <w:highlight w:val="yellow"/>
              </w:rPr>
            </w:pPr>
            <w:r w:rsidRPr="007807D4">
              <w:rPr>
                <w:noProof/>
              </w:rPr>
              <w:t>REDCAP_</w:t>
            </w:r>
            <w:r w:rsidR="00BD2E59" w:rsidRPr="007807D4">
              <w:rPr>
                <w:noProof/>
              </w:rPr>
              <w:t>SDT</w:t>
            </w:r>
          </w:p>
        </w:tc>
        <w:tc>
          <w:tcPr>
            <w:tcW w:w="567" w:type="dxa"/>
            <w:tcBorders>
              <w:left w:val="nil"/>
            </w:tcBorders>
          </w:tcPr>
          <w:p w14:paraId="61A86BCF" w14:textId="77777777" w:rsidR="001E41F3" w:rsidRPr="00DD48CF" w:rsidRDefault="001E41F3">
            <w:pPr>
              <w:pStyle w:val="CRCoverPage"/>
              <w:spacing w:after="0"/>
              <w:ind w:right="100"/>
              <w:rPr>
                <w:noProof/>
              </w:rPr>
            </w:pPr>
          </w:p>
        </w:tc>
        <w:tc>
          <w:tcPr>
            <w:tcW w:w="1417" w:type="dxa"/>
            <w:gridSpan w:val="3"/>
            <w:tcBorders>
              <w:left w:val="nil"/>
            </w:tcBorders>
          </w:tcPr>
          <w:p w14:paraId="153CBFB1" w14:textId="77777777" w:rsidR="001E41F3" w:rsidRPr="00DD48CF" w:rsidRDefault="001E41F3">
            <w:pPr>
              <w:pStyle w:val="CRCoverPage"/>
              <w:spacing w:after="0"/>
              <w:jc w:val="right"/>
              <w:rPr>
                <w:noProof/>
              </w:rPr>
            </w:pPr>
            <w:r w:rsidRPr="00DD48CF">
              <w:rPr>
                <w:b/>
                <w:i/>
                <w:noProof/>
              </w:rPr>
              <w:t>Date:</w:t>
            </w:r>
          </w:p>
        </w:tc>
        <w:tc>
          <w:tcPr>
            <w:tcW w:w="2127" w:type="dxa"/>
            <w:tcBorders>
              <w:right w:val="single" w:sz="4" w:space="0" w:color="auto"/>
            </w:tcBorders>
            <w:shd w:val="pct30" w:color="FFFF00" w:fill="auto"/>
          </w:tcPr>
          <w:p w14:paraId="56929475" w14:textId="476C1EBF" w:rsidR="001E41F3" w:rsidRPr="00DD48CF" w:rsidRDefault="00EF6A2F">
            <w:pPr>
              <w:pStyle w:val="CRCoverPage"/>
              <w:spacing w:after="0"/>
              <w:ind w:left="100"/>
              <w:rPr>
                <w:noProof/>
              </w:rPr>
            </w:pPr>
            <w:r w:rsidRPr="00DD48CF">
              <w:rPr>
                <w:noProof/>
              </w:rPr>
              <w:t>202</w:t>
            </w:r>
            <w:r w:rsidR="00134E80" w:rsidRPr="00DD48CF">
              <w:rPr>
                <w:noProof/>
              </w:rPr>
              <w:t>3</w:t>
            </w:r>
            <w:r w:rsidRPr="00DD48CF">
              <w:rPr>
                <w:noProof/>
              </w:rPr>
              <w:t>-</w:t>
            </w:r>
            <w:r w:rsidR="00134E80" w:rsidRPr="00DD48CF">
              <w:rPr>
                <w:noProof/>
              </w:rPr>
              <w:t>0</w:t>
            </w:r>
            <w:r w:rsidR="00D15BF4">
              <w:rPr>
                <w:noProof/>
              </w:rPr>
              <w:t>8</w:t>
            </w:r>
            <w:r w:rsidRPr="00DD48CF">
              <w:rPr>
                <w:noProof/>
              </w:rPr>
              <w:t>-</w:t>
            </w:r>
            <w:r w:rsidR="000C5D1F" w:rsidRPr="00DD48CF">
              <w:rPr>
                <w:noProof/>
              </w:rPr>
              <w:t>1</w:t>
            </w:r>
            <w:r w:rsidR="00D15BF4">
              <w:rPr>
                <w:noProof/>
              </w:rPr>
              <w:t>0</w:t>
            </w:r>
          </w:p>
        </w:tc>
      </w:tr>
      <w:tr w:rsidR="001E41F3" w:rsidRPr="00DD48CF" w14:paraId="690C7843" w14:textId="77777777" w:rsidTr="00547111">
        <w:tc>
          <w:tcPr>
            <w:tcW w:w="1843" w:type="dxa"/>
            <w:tcBorders>
              <w:left w:val="single" w:sz="4" w:space="0" w:color="auto"/>
            </w:tcBorders>
          </w:tcPr>
          <w:p w14:paraId="17A1A642" w14:textId="77777777" w:rsidR="001E41F3" w:rsidRPr="00DD48CF" w:rsidRDefault="001E41F3">
            <w:pPr>
              <w:pStyle w:val="CRCoverPage"/>
              <w:spacing w:after="0"/>
              <w:rPr>
                <w:b/>
                <w:i/>
                <w:noProof/>
                <w:sz w:val="8"/>
                <w:szCs w:val="8"/>
              </w:rPr>
            </w:pPr>
          </w:p>
        </w:tc>
        <w:tc>
          <w:tcPr>
            <w:tcW w:w="1986" w:type="dxa"/>
            <w:gridSpan w:val="4"/>
          </w:tcPr>
          <w:p w14:paraId="2F73FCFB" w14:textId="77777777" w:rsidR="001E41F3" w:rsidRPr="00DD48CF" w:rsidRDefault="001E41F3">
            <w:pPr>
              <w:pStyle w:val="CRCoverPage"/>
              <w:spacing w:after="0"/>
              <w:rPr>
                <w:noProof/>
                <w:sz w:val="8"/>
                <w:szCs w:val="8"/>
              </w:rPr>
            </w:pPr>
          </w:p>
        </w:tc>
        <w:tc>
          <w:tcPr>
            <w:tcW w:w="2267" w:type="dxa"/>
            <w:gridSpan w:val="2"/>
          </w:tcPr>
          <w:p w14:paraId="0FBCFC35" w14:textId="77777777" w:rsidR="001E41F3" w:rsidRPr="00DD48CF" w:rsidRDefault="001E41F3">
            <w:pPr>
              <w:pStyle w:val="CRCoverPage"/>
              <w:spacing w:after="0"/>
              <w:rPr>
                <w:noProof/>
                <w:sz w:val="8"/>
                <w:szCs w:val="8"/>
              </w:rPr>
            </w:pPr>
          </w:p>
        </w:tc>
        <w:tc>
          <w:tcPr>
            <w:tcW w:w="1417" w:type="dxa"/>
            <w:gridSpan w:val="3"/>
          </w:tcPr>
          <w:p w14:paraId="60243A9E" w14:textId="77777777" w:rsidR="001E41F3" w:rsidRPr="00DD48C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D48CF" w:rsidRDefault="001E41F3">
            <w:pPr>
              <w:pStyle w:val="CRCoverPage"/>
              <w:spacing w:after="0"/>
              <w:rPr>
                <w:noProof/>
                <w:sz w:val="8"/>
                <w:szCs w:val="8"/>
              </w:rPr>
            </w:pPr>
          </w:p>
        </w:tc>
      </w:tr>
      <w:tr w:rsidR="001E41F3" w:rsidRPr="00DD48CF" w14:paraId="13D4AF59" w14:textId="77777777" w:rsidTr="00547111">
        <w:trPr>
          <w:cantSplit/>
        </w:trPr>
        <w:tc>
          <w:tcPr>
            <w:tcW w:w="1843" w:type="dxa"/>
            <w:tcBorders>
              <w:left w:val="single" w:sz="4" w:space="0" w:color="auto"/>
            </w:tcBorders>
          </w:tcPr>
          <w:p w14:paraId="1E6EA205" w14:textId="77777777" w:rsidR="001E41F3" w:rsidRPr="00DD48CF" w:rsidRDefault="001E41F3">
            <w:pPr>
              <w:pStyle w:val="CRCoverPage"/>
              <w:tabs>
                <w:tab w:val="right" w:pos="1759"/>
              </w:tabs>
              <w:spacing w:after="0"/>
              <w:rPr>
                <w:b/>
                <w:i/>
                <w:noProof/>
              </w:rPr>
            </w:pPr>
            <w:r w:rsidRPr="00DD48CF">
              <w:rPr>
                <w:b/>
                <w:i/>
                <w:noProof/>
              </w:rPr>
              <w:t>Category:</w:t>
            </w:r>
          </w:p>
        </w:tc>
        <w:tc>
          <w:tcPr>
            <w:tcW w:w="851" w:type="dxa"/>
            <w:shd w:val="pct30" w:color="FFFF00" w:fill="auto"/>
          </w:tcPr>
          <w:p w14:paraId="154A6113" w14:textId="45FB9435" w:rsidR="001E41F3" w:rsidRPr="00DD48CF" w:rsidRDefault="00BD2E59" w:rsidP="007807D4">
            <w:pPr>
              <w:pStyle w:val="CRCoverPage"/>
              <w:spacing w:after="0"/>
              <w:ind w:left="100" w:right="-609"/>
              <w:rPr>
                <w:b/>
                <w:noProof/>
              </w:rPr>
            </w:pPr>
            <w:r w:rsidRPr="007807D4">
              <w:rPr>
                <w:b/>
                <w:noProof/>
              </w:rPr>
              <w:t>C</w:t>
            </w:r>
          </w:p>
        </w:tc>
        <w:tc>
          <w:tcPr>
            <w:tcW w:w="3402" w:type="dxa"/>
            <w:gridSpan w:val="5"/>
            <w:tcBorders>
              <w:left w:val="nil"/>
            </w:tcBorders>
          </w:tcPr>
          <w:p w14:paraId="617AE5C6" w14:textId="77777777" w:rsidR="001E41F3" w:rsidRPr="00DD48CF" w:rsidRDefault="001E41F3">
            <w:pPr>
              <w:pStyle w:val="CRCoverPage"/>
              <w:spacing w:after="0"/>
              <w:rPr>
                <w:noProof/>
              </w:rPr>
            </w:pPr>
          </w:p>
        </w:tc>
        <w:tc>
          <w:tcPr>
            <w:tcW w:w="1417" w:type="dxa"/>
            <w:gridSpan w:val="3"/>
            <w:tcBorders>
              <w:left w:val="nil"/>
            </w:tcBorders>
          </w:tcPr>
          <w:p w14:paraId="42CDCEE5" w14:textId="77777777" w:rsidR="001E41F3" w:rsidRPr="00DD48CF" w:rsidRDefault="001E41F3">
            <w:pPr>
              <w:pStyle w:val="CRCoverPage"/>
              <w:spacing w:after="0"/>
              <w:jc w:val="right"/>
              <w:rPr>
                <w:b/>
                <w:i/>
                <w:noProof/>
              </w:rPr>
            </w:pPr>
            <w:r w:rsidRPr="00DD48CF">
              <w:rPr>
                <w:b/>
                <w:i/>
                <w:noProof/>
              </w:rPr>
              <w:t>Release:</w:t>
            </w:r>
          </w:p>
        </w:tc>
        <w:tc>
          <w:tcPr>
            <w:tcW w:w="2127" w:type="dxa"/>
            <w:tcBorders>
              <w:right w:val="single" w:sz="4" w:space="0" w:color="auto"/>
            </w:tcBorders>
            <w:shd w:val="pct30" w:color="FFFF00" w:fill="auto"/>
          </w:tcPr>
          <w:p w14:paraId="6C870B98" w14:textId="43994D67" w:rsidR="001E41F3" w:rsidRPr="00DD48CF" w:rsidRDefault="00AE7E78">
            <w:pPr>
              <w:pStyle w:val="CRCoverPage"/>
              <w:spacing w:after="0"/>
              <w:ind w:left="100"/>
              <w:rPr>
                <w:noProof/>
              </w:rPr>
            </w:pPr>
            <w:r w:rsidRPr="00DD48CF">
              <w:rPr>
                <w:noProof/>
              </w:rPr>
              <w:t>Rel-18</w:t>
            </w:r>
          </w:p>
        </w:tc>
      </w:tr>
      <w:tr w:rsidR="001E41F3" w:rsidRPr="00DD48CF" w14:paraId="30122F0C" w14:textId="77777777" w:rsidTr="00547111">
        <w:tc>
          <w:tcPr>
            <w:tcW w:w="1843" w:type="dxa"/>
            <w:tcBorders>
              <w:left w:val="single" w:sz="4" w:space="0" w:color="auto"/>
              <w:bottom w:val="single" w:sz="4" w:space="0" w:color="auto"/>
            </w:tcBorders>
          </w:tcPr>
          <w:p w14:paraId="615796D0" w14:textId="77777777" w:rsidR="001E41F3" w:rsidRPr="00DD48C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D48CF" w:rsidRDefault="001E41F3">
            <w:pPr>
              <w:pStyle w:val="CRCoverPage"/>
              <w:spacing w:after="0"/>
              <w:ind w:left="383" w:hanging="383"/>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categories:</w:t>
            </w:r>
            <w:r w:rsidRPr="00DD48CF">
              <w:rPr>
                <w:b/>
                <w:i/>
                <w:noProof/>
                <w:sz w:val="18"/>
              </w:rPr>
              <w:br/>
              <w:t>F</w:t>
            </w:r>
            <w:r w:rsidRPr="00DD48CF">
              <w:rPr>
                <w:i/>
                <w:noProof/>
                <w:sz w:val="18"/>
              </w:rPr>
              <w:t xml:space="preserve">  (correction)</w:t>
            </w:r>
            <w:r w:rsidRPr="00DD48CF">
              <w:rPr>
                <w:i/>
                <w:noProof/>
                <w:sz w:val="18"/>
              </w:rPr>
              <w:br/>
            </w:r>
            <w:r w:rsidRPr="00DD48CF">
              <w:rPr>
                <w:b/>
                <w:i/>
                <w:noProof/>
                <w:sz w:val="18"/>
              </w:rPr>
              <w:t>A</w:t>
            </w:r>
            <w:r w:rsidRPr="00DD48CF">
              <w:rPr>
                <w:i/>
                <w:noProof/>
                <w:sz w:val="18"/>
              </w:rPr>
              <w:t xml:space="preserve">  (</w:t>
            </w:r>
            <w:r w:rsidR="00DE34CF" w:rsidRPr="00DD48CF">
              <w:rPr>
                <w:i/>
                <w:noProof/>
                <w:sz w:val="18"/>
              </w:rPr>
              <w:t xml:space="preserve">mirror </w:t>
            </w:r>
            <w:r w:rsidRPr="00DD48CF">
              <w:rPr>
                <w:i/>
                <w:noProof/>
                <w:sz w:val="18"/>
              </w:rPr>
              <w:t>correspond</w:t>
            </w:r>
            <w:r w:rsidR="00DE34CF" w:rsidRPr="00DD48CF">
              <w:rPr>
                <w:i/>
                <w:noProof/>
                <w:sz w:val="18"/>
              </w:rPr>
              <w:t xml:space="preserve">ing </w:t>
            </w:r>
            <w:r w:rsidRPr="00DD48CF">
              <w:rPr>
                <w:i/>
                <w:noProof/>
                <w:sz w:val="18"/>
              </w:rPr>
              <w:t xml:space="preserve">to a </w:t>
            </w:r>
            <w:r w:rsidR="00DE34CF" w:rsidRPr="00DD48CF">
              <w:rPr>
                <w:i/>
                <w:noProof/>
                <w:sz w:val="18"/>
              </w:rPr>
              <w:t xml:space="preserve">change </w:t>
            </w:r>
            <w:r w:rsidRPr="00DD48CF">
              <w:rPr>
                <w:i/>
                <w:noProof/>
                <w:sz w:val="18"/>
              </w:rPr>
              <w:t xml:space="preserve">in an earlier </w:t>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Pr="00DD48CF">
              <w:rPr>
                <w:i/>
                <w:noProof/>
                <w:sz w:val="18"/>
              </w:rPr>
              <w:t>release)</w:t>
            </w:r>
            <w:r w:rsidRPr="00DD48CF">
              <w:rPr>
                <w:i/>
                <w:noProof/>
                <w:sz w:val="18"/>
              </w:rPr>
              <w:br/>
            </w:r>
            <w:r w:rsidRPr="00DD48CF">
              <w:rPr>
                <w:b/>
                <w:i/>
                <w:noProof/>
                <w:sz w:val="18"/>
              </w:rPr>
              <w:t>B</w:t>
            </w:r>
            <w:r w:rsidRPr="00DD48CF">
              <w:rPr>
                <w:i/>
                <w:noProof/>
                <w:sz w:val="18"/>
              </w:rPr>
              <w:t xml:space="preserve">  (addition of feature), </w:t>
            </w:r>
            <w:r w:rsidRPr="00DD48CF">
              <w:rPr>
                <w:i/>
                <w:noProof/>
                <w:sz w:val="18"/>
              </w:rPr>
              <w:br/>
            </w:r>
            <w:r w:rsidRPr="00DD48CF">
              <w:rPr>
                <w:b/>
                <w:i/>
                <w:noProof/>
                <w:sz w:val="18"/>
              </w:rPr>
              <w:t>C</w:t>
            </w:r>
            <w:r w:rsidRPr="00DD48CF">
              <w:rPr>
                <w:i/>
                <w:noProof/>
                <w:sz w:val="18"/>
              </w:rPr>
              <w:t xml:space="preserve">  (functional modification of feature)</w:t>
            </w:r>
            <w:r w:rsidRPr="00DD48CF">
              <w:rPr>
                <w:i/>
                <w:noProof/>
                <w:sz w:val="18"/>
              </w:rPr>
              <w:br/>
            </w:r>
            <w:r w:rsidRPr="00DD48CF">
              <w:rPr>
                <w:b/>
                <w:i/>
                <w:noProof/>
                <w:sz w:val="18"/>
              </w:rPr>
              <w:t>D</w:t>
            </w:r>
            <w:r w:rsidRPr="00DD48CF">
              <w:rPr>
                <w:i/>
                <w:noProof/>
                <w:sz w:val="18"/>
              </w:rPr>
              <w:t xml:space="preserve">  (editorial modification)</w:t>
            </w:r>
          </w:p>
          <w:p w14:paraId="05D36727" w14:textId="77777777" w:rsidR="001E41F3" w:rsidRPr="00DD48CF" w:rsidRDefault="001E41F3">
            <w:pPr>
              <w:pStyle w:val="CRCoverPage"/>
              <w:rPr>
                <w:noProof/>
              </w:rPr>
            </w:pPr>
            <w:r w:rsidRPr="00DD48CF">
              <w:rPr>
                <w:noProof/>
                <w:sz w:val="18"/>
              </w:rPr>
              <w:t>Detailed explanations of the above categories can</w:t>
            </w:r>
            <w:r w:rsidRPr="00DD48CF">
              <w:rPr>
                <w:noProof/>
                <w:sz w:val="18"/>
              </w:rPr>
              <w:br/>
              <w:t xml:space="preserve">be found in 3GPP </w:t>
            </w:r>
            <w:hyperlink r:id="rId11" w:history="1">
              <w:r w:rsidRPr="00DD48CF">
                <w:rPr>
                  <w:rStyle w:val="aa"/>
                  <w:noProof/>
                  <w:sz w:val="18"/>
                </w:rPr>
                <w:t>TR 21.900</w:t>
              </w:r>
            </w:hyperlink>
            <w:r w:rsidRPr="00DD48CF">
              <w:rPr>
                <w:noProof/>
                <w:sz w:val="18"/>
              </w:rPr>
              <w:t>.</w:t>
            </w:r>
          </w:p>
        </w:tc>
        <w:tc>
          <w:tcPr>
            <w:tcW w:w="3120" w:type="dxa"/>
            <w:gridSpan w:val="2"/>
            <w:tcBorders>
              <w:bottom w:val="single" w:sz="4" w:space="0" w:color="auto"/>
              <w:right w:val="single" w:sz="4" w:space="0" w:color="auto"/>
            </w:tcBorders>
          </w:tcPr>
          <w:p w14:paraId="1A28F380" w14:textId="2B8F7B7C" w:rsidR="000C038A" w:rsidRPr="00DD48CF" w:rsidRDefault="001E41F3" w:rsidP="00BD6BB8">
            <w:pPr>
              <w:pStyle w:val="CRCoverPage"/>
              <w:tabs>
                <w:tab w:val="left" w:pos="950"/>
              </w:tabs>
              <w:spacing w:after="0"/>
              <w:ind w:left="241" w:hanging="241"/>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releases:</w:t>
            </w:r>
            <w:r w:rsidRPr="00DD48CF">
              <w:rPr>
                <w:i/>
                <w:noProof/>
                <w:sz w:val="18"/>
              </w:rPr>
              <w:br/>
              <w:t>Rel-8</w:t>
            </w:r>
            <w:r w:rsidRPr="00DD48CF">
              <w:rPr>
                <w:i/>
                <w:noProof/>
                <w:sz w:val="18"/>
              </w:rPr>
              <w:tab/>
              <w:t>(Release 8)</w:t>
            </w:r>
            <w:r w:rsidR="007C2097" w:rsidRPr="00DD48CF">
              <w:rPr>
                <w:i/>
                <w:noProof/>
                <w:sz w:val="18"/>
              </w:rPr>
              <w:br/>
              <w:t>Rel-9</w:t>
            </w:r>
            <w:r w:rsidR="007C2097" w:rsidRPr="00DD48CF">
              <w:rPr>
                <w:i/>
                <w:noProof/>
                <w:sz w:val="18"/>
              </w:rPr>
              <w:tab/>
              <w:t>(Release 9)</w:t>
            </w:r>
            <w:r w:rsidR="009777D9" w:rsidRPr="00DD48CF">
              <w:rPr>
                <w:i/>
                <w:noProof/>
                <w:sz w:val="18"/>
              </w:rPr>
              <w:br/>
              <w:t>Rel-10</w:t>
            </w:r>
            <w:r w:rsidR="009777D9" w:rsidRPr="00DD48CF">
              <w:rPr>
                <w:i/>
                <w:noProof/>
                <w:sz w:val="18"/>
              </w:rPr>
              <w:tab/>
              <w:t>(Release 10)</w:t>
            </w:r>
            <w:r w:rsidR="000C038A" w:rsidRPr="00DD48CF">
              <w:rPr>
                <w:i/>
                <w:noProof/>
                <w:sz w:val="18"/>
              </w:rPr>
              <w:br/>
              <w:t>Rel-11</w:t>
            </w:r>
            <w:r w:rsidR="000C038A" w:rsidRPr="00DD48CF">
              <w:rPr>
                <w:i/>
                <w:noProof/>
                <w:sz w:val="18"/>
              </w:rPr>
              <w:tab/>
              <w:t>(Release 11)</w:t>
            </w:r>
            <w:r w:rsidR="000C038A" w:rsidRPr="00DD48CF">
              <w:rPr>
                <w:i/>
                <w:noProof/>
                <w:sz w:val="18"/>
              </w:rPr>
              <w:br/>
            </w:r>
            <w:r w:rsidR="002E472E" w:rsidRPr="00DD48CF">
              <w:rPr>
                <w:i/>
                <w:noProof/>
                <w:sz w:val="18"/>
              </w:rPr>
              <w:t>…</w:t>
            </w:r>
            <w:r w:rsidR="0051580D" w:rsidRPr="00DD48CF">
              <w:rPr>
                <w:i/>
                <w:noProof/>
                <w:sz w:val="18"/>
              </w:rPr>
              <w:br/>
            </w:r>
            <w:r w:rsidR="00E34898" w:rsidRPr="00DD48CF">
              <w:rPr>
                <w:i/>
                <w:noProof/>
                <w:sz w:val="18"/>
              </w:rPr>
              <w:t>Rel-16</w:t>
            </w:r>
            <w:r w:rsidR="00E34898" w:rsidRPr="00DD48CF">
              <w:rPr>
                <w:i/>
                <w:noProof/>
                <w:sz w:val="18"/>
              </w:rPr>
              <w:tab/>
              <w:t>(Release 16)</w:t>
            </w:r>
            <w:r w:rsidR="002E472E" w:rsidRPr="00DD48CF">
              <w:rPr>
                <w:i/>
                <w:noProof/>
                <w:sz w:val="18"/>
              </w:rPr>
              <w:br/>
              <w:t>Rel-17</w:t>
            </w:r>
            <w:r w:rsidR="002E472E" w:rsidRPr="00DD48CF">
              <w:rPr>
                <w:i/>
                <w:noProof/>
                <w:sz w:val="18"/>
              </w:rPr>
              <w:tab/>
              <w:t>(Release 17)</w:t>
            </w:r>
            <w:r w:rsidR="002E472E" w:rsidRPr="00DD48CF">
              <w:rPr>
                <w:i/>
                <w:noProof/>
                <w:sz w:val="18"/>
              </w:rPr>
              <w:br/>
              <w:t>Rel-18</w:t>
            </w:r>
            <w:r w:rsidR="002E472E" w:rsidRPr="00DD48CF">
              <w:rPr>
                <w:i/>
                <w:noProof/>
                <w:sz w:val="18"/>
              </w:rPr>
              <w:tab/>
              <w:t>(Release 18)</w:t>
            </w:r>
            <w:r w:rsidR="00C870F6" w:rsidRPr="00DD48CF">
              <w:rPr>
                <w:i/>
                <w:noProof/>
                <w:sz w:val="18"/>
              </w:rPr>
              <w:br/>
              <w:t>Rel-19</w:t>
            </w:r>
            <w:r w:rsidR="00653DE4" w:rsidRPr="00DD48CF">
              <w:rPr>
                <w:i/>
                <w:noProof/>
                <w:sz w:val="18"/>
              </w:rPr>
              <w:tab/>
              <w:t>(Release 19)</w:t>
            </w:r>
          </w:p>
        </w:tc>
      </w:tr>
      <w:tr w:rsidR="001E41F3" w:rsidRPr="00DD48CF" w14:paraId="7FBEB8E7" w14:textId="77777777" w:rsidTr="00547111">
        <w:tc>
          <w:tcPr>
            <w:tcW w:w="1843" w:type="dxa"/>
          </w:tcPr>
          <w:p w14:paraId="44A3A604" w14:textId="77777777" w:rsidR="001E41F3" w:rsidRPr="00DD48CF" w:rsidRDefault="001E41F3">
            <w:pPr>
              <w:pStyle w:val="CRCoverPage"/>
              <w:spacing w:after="0"/>
              <w:rPr>
                <w:b/>
                <w:i/>
                <w:noProof/>
                <w:sz w:val="8"/>
                <w:szCs w:val="8"/>
              </w:rPr>
            </w:pPr>
          </w:p>
        </w:tc>
        <w:tc>
          <w:tcPr>
            <w:tcW w:w="7797" w:type="dxa"/>
            <w:gridSpan w:val="10"/>
          </w:tcPr>
          <w:p w14:paraId="5524CC4E" w14:textId="77777777" w:rsidR="001E41F3" w:rsidRPr="00DD48CF" w:rsidRDefault="001E41F3">
            <w:pPr>
              <w:pStyle w:val="CRCoverPage"/>
              <w:spacing w:after="0"/>
              <w:rPr>
                <w:noProof/>
                <w:sz w:val="8"/>
                <w:szCs w:val="8"/>
              </w:rPr>
            </w:pPr>
          </w:p>
        </w:tc>
      </w:tr>
      <w:tr w:rsidR="001E41F3" w:rsidRPr="00DD48CF" w14:paraId="1256F52C" w14:textId="77777777" w:rsidTr="00547111">
        <w:tc>
          <w:tcPr>
            <w:tcW w:w="2694" w:type="dxa"/>
            <w:gridSpan w:val="2"/>
            <w:tcBorders>
              <w:top w:val="single" w:sz="4" w:space="0" w:color="auto"/>
              <w:left w:val="single" w:sz="4" w:space="0" w:color="auto"/>
            </w:tcBorders>
          </w:tcPr>
          <w:p w14:paraId="52C87DB0" w14:textId="77777777" w:rsidR="001E41F3" w:rsidRPr="00DD48CF" w:rsidRDefault="001E41F3">
            <w:pPr>
              <w:pStyle w:val="CRCoverPage"/>
              <w:tabs>
                <w:tab w:val="right" w:pos="2184"/>
              </w:tabs>
              <w:spacing w:after="0"/>
              <w:rPr>
                <w:b/>
                <w:i/>
                <w:noProof/>
              </w:rPr>
            </w:pPr>
            <w:r w:rsidRPr="00DD48CF">
              <w:rPr>
                <w:b/>
                <w:i/>
                <w:noProof/>
              </w:rPr>
              <w:t>Reason for change:</w:t>
            </w:r>
          </w:p>
        </w:tc>
        <w:tc>
          <w:tcPr>
            <w:tcW w:w="6946" w:type="dxa"/>
            <w:gridSpan w:val="9"/>
            <w:tcBorders>
              <w:top w:val="single" w:sz="4" w:space="0" w:color="auto"/>
              <w:right w:val="single" w:sz="4" w:space="0" w:color="auto"/>
            </w:tcBorders>
            <w:shd w:val="pct30" w:color="FFFF00" w:fill="auto"/>
          </w:tcPr>
          <w:p w14:paraId="225D04F8" w14:textId="77777777" w:rsidR="001E41F3" w:rsidRDefault="00DD48CF">
            <w:pPr>
              <w:pStyle w:val="CRCoverPage"/>
              <w:spacing w:after="0"/>
              <w:ind w:left="100"/>
              <w:rPr>
                <w:noProof/>
              </w:rPr>
            </w:pPr>
            <w:r>
              <w:rPr>
                <w:noProof/>
              </w:rPr>
              <w:t>In the LS R3-233347 from RAN3, RAN3 has discussed the need to signal the DL data size to support the MT-SDT handling for UE in RRC Inactive with long eDRX. This paper intends to propose the support of MT-SDT for REDCAP UE, including following:</w:t>
            </w:r>
          </w:p>
          <w:p w14:paraId="3FAF5C6B" w14:textId="36B3AB20" w:rsidR="00DD48CF" w:rsidRDefault="00DD48CF">
            <w:pPr>
              <w:pStyle w:val="CRCoverPage"/>
              <w:spacing w:after="0"/>
              <w:ind w:left="100"/>
              <w:rPr>
                <w:noProof/>
              </w:rPr>
            </w:pPr>
            <w:r>
              <w:rPr>
                <w:noProof/>
              </w:rPr>
              <w:t xml:space="preserve">1. Add DL data size into the DL data notification message to help RAN making decision if MT-SDT paging is necessary. </w:t>
            </w:r>
          </w:p>
          <w:p w14:paraId="708AA7DE" w14:textId="5E94C2F8" w:rsidR="00DD48CF" w:rsidRPr="00DD48CF" w:rsidRDefault="00DD48CF">
            <w:pPr>
              <w:pStyle w:val="CRCoverPage"/>
              <w:spacing w:after="0"/>
              <w:ind w:left="100"/>
              <w:rPr>
                <w:noProof/>
              </w:rPr>
            </w:pPr>
            <w:r>
              <w:rPr>
                <w:noProof/>
              </w:rPr>
              <w:t xml:space="preserve">2. Enhance interaction among AMF, SMF and UPF to guarantee the accuracy of DL data size for NG-RAN since in current specs, once AMF is notified by the DL data arrival, the SMF is generally not allowed to re-interact with AMF unless additional data packets arrived with higher priority. </w:t>
            </w:r>
          </w:p>
        </w:tc>
      </w:tr>
      <w:tr w:rsidR="001E41F3" w:rsidRPr="00DD48CF" w14:paraId="4CA74D09" w14:textId="77777777" w:rsidTr="00547111">
        <w:tc>
          <w:tcPr>
            <w:tcW w:w="2694" w:type="dxa"/>
            <w:gridSpan w:val="2"/>
            <w:tcBorders>
              <w:left w:val="single" w:sz="4" w:space="0" w:color="auto"/>
            </w:tcBorders>
          </w:tcPr>
          <w:p w14:paraId="2D0866D6"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D48CF" w:rsidRDefault="001E41F3">
            <w:pPr>
              <w:pStyle w:val="CRCoverPage"/>
              <w:spacing w:after="0"/>
              <w:rPr>
                <w:noProof/>
                <w:sz w:val="8"/>
                <w:szCs w:val="8"/>
              </w:rPr>
            </w:pPr>
          </w:p>
        </w:tc>
      </w:tr>
      <w:tr w:rsidR="001E41F3" w:rsidRPr="00DD48CF" w14:paraId="21016551" w14:textId="77777777" w:rsidTr="00547111">
        <w:tc>
          <w:tcPr>
            <w:tcW w:w="2694" w:type="dxa"/>
            <w:gridSpan w:val="2"/>
            <w:tcBorders>
              <w:left w:val="single" w:sz="4" w:space="0" w:color="auto"/>
            </w:tcBorders>
          </w:tcPr>
          <w:p w14:paraId="49433147" w14:textId="77777777" w:rsidR="001E41F3" w:rsidRPr="00DD48CF" w:rsidRDefault="001E41F3">
            <w:pPr>
              <w:pStyle w:val="CRCoverPage"/>
              <w:tabs>
                <w:tab w:val="right" w:pos="2184"/>
              </w:tabs>
              <w:spacing w:after="0"/>
              <w:rPr>
                <w:b/>
                <w:i/>
                <w:noProof/>
              </w:rPr>
            </w:pPr>
            <w:r w:rsidRPr="00DD48CF">
              <w:rPr>
                <w:b/>
                <w:i/>
                <w:noProof/>
              </w:rPr>
              <w:t>Summary of change</w:t>
            </w:r>
            <w:r w:rsidR="0051580D" w:rsidRPr="00DD48CF">
              <w:rPr>
                <w:b/>
                <w:i/>
                <w:noProof/>
              </w:rPr>
              <w:t>:</w:t>
            </w:r>
          </w:p>
        </w:tc>
        <w:tc>
          <w:tcPr>
            <w:tcW w:w="6946" w:type="dxa"/>
            <w:gridSpan w:val="9"/>
            <w:tcBorders>
              <w:right w:val="single" w:sz="4" w:space="0" w:color="auto"/>
            </w:tcBorders>
            <w:shd w:val="pct30" w:color="FFFF00" w:fill="auto"/>
          </w:tcPr>
          <w:p w14:paraId="31C656EC" w14:textId="10D98874" w:rsidR="001E41F3" w:rsidRPr="00DD48CF" w:rsidRDefault="00DD48CF">
            <w:pPr>
              <w:pStyle w:val="CRCoverPage"/>
              <w:spacing w:after="0"/>
              <w:ind w:left="100"/>
              <w:rPr>
                <w:noProof/>
              </w:rPr>
            </w:pPr>
            <w:r>
              <w:rPr>
                <w:noProof/>
              </w:rPr>
              <w:t>Add support of MT SDT for REDCAP UE in RRC Inactive with long eDRX.</w:t>
            </w:r>
          </w:p>
        </w:tc>
      </w:tr>
      <w:tr w:rsidR="001E41F3" w:rsidRPr="00DD48CF" w14:paraId="1F886379" w14:textId="77777777" w:rsidTr="00547111">
        <w:tc>
          <w:tcPr>
            <w:tcW w:w="2694" w:type="dxa"/>
            <w:gridSpan w:val="2"/>
            <w:tcBorders>
              <w:left w:val="single" w:sz="4" w:space="0" w:color="auto"/>
            </w:tcBorders>
          </w:tcPr>
          <w:p w14:paraId="4D989623"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D48CF" w:rsidRDefault="001E41F3">
            <w:pPr>
              <w:pStyle w:val="CRCoverPage"/>
              <w:spacing w:after="0"/>
              <w:rPr>
                <w:noProof/>
                <w:sz w:val="8"/>
                <w:szCs w:val="8"/>
              </w:rPr>
            </w:pPr>
          </w:p>
        </w:tc>
      </w:tr>
      <w:tr w:rsidR="001E41F3" w:rsidRPr="00DD48CF" w14:paraId="678D7BF9" w14:textId="77777777" w:rsidTr="00547111">
        <w:tc>
          <w:tcPr>
            <w:tcW w:w="2694" w:type="dxa"/>
            <w:gridSpan w:val="2"/>
            <w:tcBorders>
              <w:left w:val="single" w:sz="4" w:space="0" w:color="auto"/>
              <w:bottom w:val="single" w:sz="4" w:space="0" w:color="auto"/>
            </w:tcBorders>
          </w:tcPr>
          <w:p w14:paraId="4E5CE1B6" w14:textId="77777777" w:rsidR="001E41F3" w:rsidRPr="00DD48CF" w:rsidRDefault="001E41F3">
            <w:pPr>
              <w:pStyle w:val="CRCoverPage"/>
              <w:tabs>
                <w:tab w:val="right" w:pos="2184"/>
              </w:tabs>
              <w:spacing w:after="0"/>
              <w:rPr>
                <w:b/>
                <w:i/>
                <w:noProof/>
              </w:rPr>
            </w:pPr>
            <w:r w:rsidRPr="00DD48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96B2D" w:rsidR="001E41F3" w:rsidRPr="00DD48CF" w:rsidRDefault="00DD48CF">
            <w:pPr>
              <w:pStyle w:val="CRCoverPage"/>
              <w:spacing w:after="0"/>
              <w:ind w:left="100"/>
              <w:rPr>
                <w:noProof/>
              </w:rPr>
            </w:pPr>
            <w:r>
              <w:rPr>
                <w:noProof/>
              </w:rPr>
              <w:t>MT-SDT feature cannot be supported for REDCAP UE in RRC Inactive with long eDRX.</w:t>
            </w:r>
          </w:p>
        </w:tc>
      </w:tr>
      <w:tr w:rsidR="001E41F3" w:rsidRPr="00DD48CF" w14:paraId="034AF533" w14:textId="77777777" w:rsidTr="00547111">
        <w:tc>
          <w:tcPr>
            <w:tcW w:w="2694" w:type="dxa"/>
            <w:gridSpan w:val="2"/>
          </w:tcPr>
          <w:p w14:paraId="39D9EB5B" w14:textId="77777777" w:rsidR="001E41F3" w:rsidRPr="00DD48CF" w:rsidRDefault="001E41F3">
            <w:pPr>
              <w:pStyle w:val="CRCoverPage"/>
              <w:spacing w:after="0"/>
              <w:rPr>
                <w:b/>
                <w:i/>
                <w:noProof/>
                <w:sz w:val="8"/>
                <w:szCs w:val="8"/>
              </w:rPr>
            </w:pPr>
          </w:p>
        </w:tc>
        <w:tc>
          <w:tcPr>
            <w:tcW w:w="6946" w:type="dxa"/>
            <w:gridSpan w:val="9"/>
          </w:tcPr>
          <w:p w14:paraId="7826CB1C" w14:textId="77777777" w:rsidR="001E41F3" w:rsidRPr="00DD48CF" w:rsidRDefault="001E41F3">
            <w:pPr>
              <w:pStyle w:val="CRCoverPage"/>
              <w:spacing w:after="0"/>
              <w:rPr>
                <w:noProof/>
                <w:sz w:val="8"/>
                <w:szCs w:val="8"/>
              </w:rPr>
            </w:pPr>
          </w:p>
        </w:tc>
      </w:tr>
      <w:tr w:rsidR="001E41F3" w:rsidRPr="00DD48CF" w14:paraId="6A17D7AC" w14:textId="77777777" w:rsidTr="00547111">
        <w:tc>
          <w:tcPr>
            <w:tcW w:w="2694" w:type="dxa"/>
            <w:gridSpan w:val="2"/>
            <w:tcBorders>
              <w:top w:val="single" w:sz="4" w:space="0" w:color="auto"/>
              <w:left w:val="single" w:sz="4" w:space="0" w:color="auto"/>
            </w:tcBorders>
          </w:tcPr>
          <w:p w14:paraId="6DAD5B19" w14:textId="77777777" w:rsidR="001E41F3" w:rsidRPr="00DD48CF" w:rsidRDefault="001E41F3">
            <w:pPr>
              <w:pStyle w:val="CRCoverPage"/>
              <w:tabs>
                <w:tab w:val="right" w:pos="2184"/>
              </w:tabs>
              <w:spacing w:after="0"/>
              <w:rPr>
                <w:b/>
                <w:i/>
                <w:noProof/>
              </w:rPr>
            </w:pPr>
            <w:r w:rsidRPr="00DD48C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E9738" w:rsidR="001E41F3" w:rsidRPr="00DD48CF" w:rsidRDefault="00DB6BF9" w:rsidP="007807D4">
            <w:pPr>
              <w:pStyle w:val="CRCoverPage"/>
              <w:spacing w:after="0"/>
              <w:ind w:left="100"/>
              <w:rPr>
                <w:noProof/>
              </w:rPr>
            </w:pPr>
            <w:r>
              <w:rPr>
                <w:noProof/>
              </w:rPr>
              <w:t xml:space="preserve">4.8.2.2b, 5.2.2.4.2 </w:t>
            </w:r>
          </w:p>
        </w:tc>
      </w:tr>
      <w:tr w:rsidR="001E41F3" w:rsidRPr="00DD48CF" w14:paraId="56E1E6C3" w14:textId="77777777" w:rsidTr="00547111">
        <w:tc>
          <w:tcPr>
            <w:tcW w:w="2694" w:type="dxa"/>
            <w:gridSpan w:val="2"/>
            <w:tcBorders>
              <w:left w:val="single" w:sz="4" w:space="0" w:color="auto"/>
            </w:tcBorders>
          </w:tcPr>
          <w:p w14:paraId="2FB9DE77"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D48CF" w:rsidRDefault="001E41F3">
            <w:pPr>
              <w:pStyle w:val="CRCoverPage"/>
              <w:spacing w:after="0"/>
              <w:rPr>
                <w:noProof/>
                <w:sz w:val="8"/>
                <w:szCs w:val="8"/>
              </w:rPr>
            </w:pPr>
          </w:p>
        </w:tc>
      </w:tr>
      <w:tr w:rsidR="001E41F3" w:rsidRPr="00DD48CF" w14:paraId="76F95A8B" w14:textId="77777777" w:rsidTr="00547111">
        <w:tc>
          <w:tcPr>
            <w:tcW w:w="2694" w:type="dxa"/>
            <w:gridSpan w:val="2"/>
            <w:tcBorders>
              <w:left w:val="single" w:sz="4" w:space="0" w:color="auto"/>
            </w:tcBorders>
          </w:tcPr>
          <w:p w14:paraId="335EAB52" w14:textId="77777777" w:rsidR="001E41F3" w:rsidRPr="00DD48C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D48CF" w:rsidRDefault="001E41F3">
            <w:pPr>
              <w:pStyle w:val="CRCoverPage"/>
              <w:spacing w:after="0"/>
              <w:jc w:val="center"/>
              <w:rPr>
                <w:b/>
                <w:caps/>
                <w:noProof/>
              </w:rPr>
            </w:pPr>
            <w:r w:rsidRPr="00DD48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48CF" w:rsidRDefault="001E41F3">
            <w:pPr>
              <w:pStyle w:val="CRCoverPage"/>
              <w:spacing w:after="0"/>
              <w:jc w:val="center"/>
              <w:rPr>
                <w:b/>
                <w:caps/>
                <w:noProof/>
              </w:rPr>
            </w:pPr>
            <w:r w:rsidRPr="00DD48CF">
              <w:rPr>
                <w:b/>
                <w:caps/>
                <w:noProof/>
              </w:rPr>
              <w:t>N</w:t>
            </w:r>
          </w:p>
        </w:tc>
        <w:tc>
          <w:tcPr>
            <w:tcW w:w="2977" w:type="dxa"/>
            <w:gridSpan w:val="4"/>
          </w:tcPr>
          <w:p w14:paraId="304CCBCB" w14:textId="77777777" w:rsidR="001E41F3" w:rsidRPr="00DD48C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D48CF" w:rsidRDefault="001E41F3">
            <w:pPr>
              <w:pStyle w:val="CRCoverPage"/>
              <w:spacing w:after="0"/>
              <w:ind w:left="99"/>
              <w:rPr>
                <w:noProof/>
              </w:rPr>
            </w:pPr>
          </w:p>
        </w:tc>
      </w:tr>
      <w:tr w:rsidR="001E41F3" w:rsidRPr="00DD48CF" w14:paraId="34ACE2EB" w14:textId="77777777" w:rsidTr="00547111">
        <w:tc>
          <w:tcPr>
            <w:tcW w:w="2694" w:type="dxa"/>
            <w:gridSpan w:val="2"/>
            <w:tcBorders>
              <w:left w:val="single" w:sz="4" w:space="0" w:color="auto"/>
            </w:tcBorders>
          </w:tcPr>
          <w:p w14:paraId="571382F3" w14:textId="77777777" w:rsidR="001E41F3" w:rsidRPr="00DD48CF" w:rsidRDefault="001E41F3">
            <w:pPr>
              <w:pStyle w:val="CRCoverPage"/>
              <w:tabs>
                <w:tab w:val="right" w:pos="2184"/>
              </w:tabs>
              <w:spacing w:after="0"/>
              <w:rPr>
                <w:b/>
                <w:i/>
                <w:noProof/>
              </w:rPr>
            </w:pPr>
            <w:r w:rsidRPr="00DD48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D48CF" w:rsidRDefault="00AE7E78">
            <w:pPr>
              <w:pStyle w:val="CRCoverPage"/>
              <w:spacing w:after="0"/>
              <w:jc w:val="center"/>
              <w:rPr>
                <w:b/>
                <w:caps/>
                <w:noProof/>
              </w:rPr>
            </w:pPr>
            <w:r w:rsidRPr="00DD48CF">
              <w:rPr>
                <w:b/>
                <w:caps/>
                <w:noProof/>
              </w:rPr>
              <w:t>X</w:t>
            </w:r>
          </w:p>
        </w:tc>
        <w:tc>
          <w:tcPr>
            <w:tcW w:w="2977" w:type="dxa"/>
            <w:gridSpan w:val="4"/>
          </w:tcPr>
          <w:p w14:paraId="7DB274D8" w14:textId="77777777" w:rsidR="001E41F3" w:rsidRPr="00DD48CF" w:rsidRDefault="001E41F3">
            <w:pPr>
              <w:pStyle w:val="CRCoverPage"/>
              <w:tabs>
                <w:tab w:val="right" w:pos="2893"/>
              </w:tabs>
              <w:spacing w:after="0"/>
              <w:rPr>
                <w:noProof/>
              </w:rPr>
            </w:pPr>
            <w:r w:rsidRPr="00DD48CF">
              <w:rPr>
                <w:noProof/>
              </w:rPr>
              <w:t xml:space="preserve"> Other core specifications</w:t>
            </w:r>
            <w:r w:rsidRPr="00DD48CF">
              <w:rPr>
                <w:noProof/>
              </w:rPr>
              <w:tab/>
            </w:r>
          </w:p>
        </w:tc>
        <w:tc>
          <w:tcPr>
            <w:tcW w:w="3401" w:type="dxa"/>
            <w:gridSpan w:val="3"/>
            <w:tcBorders>
              <w:right w:val="single" w:sz="4" w:space="0" w:color="auto"/>
            </w:tcBorders>
            <w:shd w:val="pct30" w:color="FFFF00" w:fill="auto"/>
          </w:tcPr>
          <w:p w14:paraId="42398B96"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446DDBAC" w14:textId="77777777" w:rsidTr="00547111">
        <w:tc>
          <w:tcPr>
            <w:tcW w:w="2694" w:type="dxa"/>
            <w:gridSpan w:val="2"/>
            <w:tcBorders>
              <w:left w:val="single" w:sz="4" w:space="0" w:color="auto"/>
            </w:tcBorders>
          </w:tcPr>
          <w:p w14:paraId="678A1AA6" w14:textId="77777777" w:rsidR="001E41F3" w:rsidRPr="00DD48CF" w:rsidRDefault="001E41F3">
            <w:pPr>
              <w:pStyle w:val="CRCoverPage"/>
              <w:spacing w:after="0"/>
              <w:rPr>
                <w:b/>
                <w:i/>
                <w:noProof/>
              </w:rPr>
            </w:pPr>
            <w:r w:rsidRPr="00DD48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D48CF" w:rsidRDefault="00AE7E78">
            <w:pPr>
              <w:pStyle w:val="CRCoverPage"/>
              <w:spacing w:after="0"/>
              <w:jc w:val="center"/>
              <w:rPr>
                <w:b/>
                <w:caps/>
                <w:noProof/>
              </w:rPr>
            </w:pPr>
            <w:r w:rsidRPr="00DD48CF">
              <w:rPr>
                <w:b/>
                <w:caps/>
                <w:noProof/>
              </w:rPr>
              <w:t>X</w:t>
            </w:r>
          </w:p>
        </w:tc>
        <w:tc>
          <w:tcPr>
            <w:tcW w:w="2977" w:type="dxa"/>
            <w:gridSpan w:val="4"/>
          </w:tcPr>
          <w:p w14:paraId="1A4306D9" w14:textId="77777777" w:rsidR="001E41F3" w:rsidRPr="00DD48CF" w:rsidRDefault="001E41F3">
            <w:pPr>
              <w:pStyle w:val="CRCoverPage"/>
              <w:spacing w:after="0"/>
              <w:rPr>
                <w:noProof/>
              </w:rPr>
            </w:pPr>
            <w:r w:rsidRPr="00DD48C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55C714D2" w14:textId="77777777" w:rsidTr="00547111">
        <w:tc>
          <w:tcPr>
            <w:tcW w:w="2694" w:type="dxa"/>
            <w:gridSpan w:val="2"/>
            <w:tcBorders>
              <w:left w:val="single" w:sz="4" w:space="0" w:color="auto"/>
            </w:tcBorders>
          </w:tcPr>
          <w:p w14:paraId="45913E62" w14:textId="77777777" w:rsidR="001E41F3" w:rsidRPr="00DD48CF" w:rsidRDefault="00145D43">
            <w:pPr>
              <w:pStyle w:val="CRCoverPage"/>
              <w:spacing w:after="0"/>
              <w:rPr>
                <w:b/>
                <w:i/>
                <w:noProof/>
              </w:rPr>
            </w:pPr>
            <w:r w:rsidRPr="00DD48CF">
              <w:rPr>
                <w:b/>
                <w:i/>
                <w:noProof/>
              </w:rPr>
              <w:t xml:space="preserve">(show </w:t>
            </w:r>
            <w:r w:rsidR="00592D74" w:rsidRPr="00DD48CF">
              <w:rPr>
                <w:b/>
                <w:i/>
                <w:noProof/>
              </w:rPr>
              <w:t xml:space="preserve">related </w:t>
            </w:r>
            <w:r w:rsidRPr="00DD48CF">
              <w:rPr>
                <w:b/>
                <w:i/>
                <w:noProof/>
              </w:rPr>
              <w:t>CR</w:t>
            </w:r>
            <w:r w:rsidR="00592D74" w:rsidRPr="00DD48CF">
              <w:rPr>
                <w:b/>
                <w:i/>
                <w:noProof/>
              </w:rPr>
              <w:t>s</w:t>
            </w:r>
            <w:r w:rsidRPr="00DD48C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D48CF" w:rsidRDefault="00AE7E78">
            <w:pPr>
              <w:pStyle w:val="CRCoverPage"/>
              <w:spacing w:after="0"/>
              <w:jc w:val="center"/>
              <w:rPr>
                <w:b/>
                <w:caps/>
                <w:noProof/>
              </w:rPr>
            </w:pPr>
            <w:r w:rsidRPr="00DD48CF">
              <w:rPr>
                <w:b/>
                <w:caps/>
                <w:noProof/>
              </w:rPr>
              <w:t>X</w:t>
            </w:r>
          </w:p>
        </w:tc>
        <w:tc>
          <w:tcPr>
            <w:tcW w:w="2977" w:type="dxa"/>
            <w:gridSpan w:val="4"/>
          </w:tcPr>
          <w:p w14:paraId="1B4FF921" w14:textId="77777777" w:rsidR="001E41F3" w:rsidRPr="00DD48CF" w:rsidRDefault="001E41F3">
            <w:pPr>
              <w:pStyle w:val="CRCoverPage"/>
              <w:spacing w:after="0"/>
              <w:rPr>
                <w:noProof/>
              </w:rPr>
            </w:pPr>
            <w:r w:rsidRPr="00DD48C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D48CF" w:rsidRDefault="00145D43">
            <w:pPr>
              <w:pStyle w:val="CRCoverPage"/>
              <w:spacing w:after="0"/>
              <w:ind w:left="99"/>
              <w:rPr>
                <w:noProof/>
              </w:rPr>
            </w:pPr>
            <w:r w:rsidRPr="00DD48CF">
              <w:rPr>
                <w:noProof/>
              </w:rPr>
              <w:t>TS</w:t>
            </w:r>
            <w:r w:rsidR="000A6394" w:rsidRPr="00DD48CF">
              <w:rPr>
                <w:noProof/>
              </w:rPr>
              <w:t xml:space="preserve">/TR ... CR ... </w:t>
            </w:r>
          </w:p>
        </w:tc>
      </w:tr>
      <w:tr w:rsidR="001E41F3" w:rsidRPr="00DD48CF" w14:paraId="60DF82CC" w14:textId="77777777" w:rsidTr="008863B9">
        <w:tc>
          <w:tcPr>
            <w:tcW w:w="2694" w:type="dxa"/>
            <w:gridSpan w:val="2"/>
            <w:tcBorders>
              <w:left w:val="single" w:sz="4" w:space="0" w:color="auto"/>
            </w:tcBorders>
          </w:tcPr>
          <w:p w14:paraId="517696CD" w14:textId="77777777" w:rsidR="001E41F3" w:rsidRPr="00DD48C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D48CF" w:rsidRDefault="001E41F3">
            <w:pPr>
              <w:pStyle w:val="CRCoverPage"/>
              <w:spacing w:after="0"/>
              <w:rPr>
                <w:noProof/>
              </w:rPr>
            </w:pPr>
          </w:p>
        </w:tc>
      </w:tr>
      <w:tr w:rsidR="001E41F3" w:rsidRPr="00DD48CF" w14:paraId="556B87B6" w14:textId="77777777" w:rsidTr="008863B9">
        <w:tc>
          <w:tcPr>
            <w:tcW w:w="2694" w:type="dxa"/>
            <w:gridSpan w:val="2"/>
            <w:tcBorders>
              <w:left w:val="single" w:sz="4" w:space="0" w:color="auto"/>
              <w:bottom w:val="single" w:sz="4" w:space="0" w:color="auto"/>
            </w:tcBorders>
          </w:tcPr>
          <w:p w14:paraId="79A9C411" w14:textId="77777777" w:rsidR="001E41F3" w:rsidRPr="00DD48CF" w:rsidRDefault="001E41F3">
            <w:pPr>
              <w:pStyle w:val="CRCoverPage"/>
              <w:tabs>
                <w:tab w:val="right" w:pos="2184"/>
              </w:tabs>
              <w:spacing w:after="0"/>
              <w:rPr>
                <w:b/>
                <w:i/>
                <w:noProof/>
              </w:rPr>
            </w:pPr>
            <w:r w:rsidRPr="00DD48C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D48CF" w:rsidRDefault="001E41F3">
            <w:pPr>
              <w:pStyle w:val="CRCoverPage"/>
              <w:spacing w:after="0"/>
              <w:ind w:left="100"/>
              <w:rPr>
                <w:noProof/>
              </w:rPr>
            </w:pPr>
          </w:p>
        </w:tc>
      </w:tr>
      <w:tr w:rsidR="008863B9" w:rsidRPr="00DD48CF" w14:paraId="45BFE792" w14:textId="77777777" w:rsidTr="008863B9">
        <w:tc>
          <w:tcPr>
            <w:tcW w:w="2694" w:type="dxa"/>
            <w:gridSpan w:val="2"/>
            <w:tcBorders>
              <w:top w:val="single" w:sz="4" w:space="0" w:color="auto"/>
              <w:bottom w:val="single" w:sz="4" w:space="0" w:color="auto"/>
            </w:tcBorders>
          </w:tcPr>
          <w:p w14:paraId="194242DD" w14:textId="77777777" w:rsidR="008863B9" w:rsidRPr="00DD48C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48CF" w:rsidRDefault="008863B9">
            <w:pPr>
              <w:pStyle w:val="CRCoverPage"/>
              <w:spacing w:after="0"/>
              <w:ind w:left="100"/>
              <w:rPr>
                <w:noProof/>
                <w:sz w:val="8"/>
                <w:szCs w:val="8"/>
              </w:rPr>
            </w:pPr>
          </w:p>
        </w:tc>
      </w:tr>
      <w:tr w:rsidR="008863B9" w:rsidRPr="00DD48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48CF" w:rsidRDefault="008863B9">
            <w:pPr>
              <w:pStyle w:val="CRCoverPage"/>
              <w:tabs>
                <w:tab w:val="right" w:pos="2184"/>
              </w:tabs>
              <w:spacing w:after="0"/>
              <w:rPr>
                <w:b/>
                <w:i/>
                <w:noProof/>
              </w:rPr>
            </w:pPr>
            <w:r w:rsidRPr="00DD48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48CF" w:rsidRDefault="008863B9">
            <w:pPr>
              <w:pStyle w:val="CRCoverPage"/>
              <w:spacing w:after="0"/>
              <w:ind w:left="100"/>
              <w:rPr>
                <w:noProof/>
              </w:rPr>
            </w:pPr>
          </w:p>
        </w:tc>
      </w:tr>
    </w:tbl>
    <w:p w14:paraId="17759814" w14:textId="77777777" w:rsidR="001E41F3" w:rsidRPr="00DD48CF" w:rsidRDefault="001E41F3">
      <w:pPr>
        <w:pStyle w:val="CRCoverPage"/>
        <w:spacing w:after="0"/>
        <w:rPr>
          <w:noProof/>
          <w:sz w:val="8"/>
          <w:szCs w:val="8"/>
        </w:rPr>
      </w:pPr>
    </w:p>
    <w:p w14:paraId="1557EA72" w14:textId="77777777" w:rsidR="001E41F3" w:rsidRPr="00DD48CF" w:rsidRDefault="001E41F3">
      <w:pPr>
        <w:rPr>
          <w:noProof/>
        </w:rPr>
        <w:sectPr w:rsidR="001E41F3" w:rsidRPr="00DD48CF">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DD48CF"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48CF">
        <w:rPr>
          <w:rFonts w:ascii="Arial" w:hAnsi="Arial" w:cs="Arial"/>
          <w:color w:val="FF0000"/>
          <w:sz w:val="28"/>
          <w:szCs w:val="28"/>
          <w:lang w:val="en-US"/>
        </w:rPr>
        <w:lastRenderedPageBreak/>
        <w:t xml:space="preserve">* * * * </w:t>
      </w:r>
      <w:r w:rsidRPr="00DD48CF">
        <w:rPr>
          <w:rFonts w:ascii="Arial" w:hAnsi="Arial" w:cs="Arial" w:hint="eastAsia"/>
          <w:color w:val="FF0000"/>
          <w:sz w:val="28"/>
          <w:szCs w:val="28"/>
          <w:lang w:val="en-US" w:eastAsia="zh-CN"/>
        </w:rPr>
        <w:t>First</w:t>
      </w:r>
      <w:r w:rsidRPr="00DD48CF">
        <w:rPr>
          <w:rFonts w:ascii="Arial" w:hAnsi="Arial" w:cs="Arial"/>
          <w:color w:val="FF0000"/>
          <w:sz w:val="28"/>
          <w:szCs w:val="28"/>
          <w:lang w:val="en-US"/>
        </w:rPr>
        <w:t xml:space="preserve"> change * * * *</w:t>
      </w:r>
      <w:bookmarkStart w:id="2" w:name="_Toc517082226"/>
    </w:p>
    <w:p w14:paraId="23C97C1F" w14:textId="77777777" w:rsidR="00DD48CF" w:rsidRDefault="00DD48CF" w:rsidP="00DD48CF">
      <w:pPr>
        <w:pStyle w:val="4"/>
      </w:pPr>
      <w:bookmarkStart w:id="3" w:name="_Toc138762908"/>
      <w:bookmarkEnd w:id="2"/>
      <w:r>
        <w:t>4.8.2.2b</w:t>
      </w:r>
      <w:r>
        <w:tab/>
        <w:t>Network Triggered Connection Resume in RRC_INACTIVE with CN based MT communication handling</w:t>
      </w:r>
      <w:bookmarkEnd w:id="3"/>
    </w:p>
    <w:p w14:paraId="03AB8928" w14:textId="77777777" w:rsidR="00DD48CF" w:rsidRDefault="00DD48CF" w:rsidP="00DD48CF">
      <w:r>
        <w:t>When the UE is in CM-CONNECTED with RRC_INACTIVE state with CN based mobile terminating (MT) communication handling, high latency communication as described in clause 5.31.8 of TS 23.501 [2] is applied.</w:t>
      </w:r>
    </w:p>
    <w:p w14:paraId="66B9797A" w14:textId="77777777" w:rsidR="00DD48CF" w:rsidRDefault="00DD48CF" w:rsidP="00DD48CF">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74763521" w14:textId="77777777" w:rsidR="00DD48CF" w:rsidRDefault="00DD48CF" w:rsidP="00DD48CF">
      <w:r>
        <w:t>During the procedure, the NG-RAN (i.e. gNB) performs RAN paging towards the UE based on the N2 message from the AMF in order to trigger the UE triggered Connection Resume procedure in clause 4.8.2.2.</w:t>
      </w:r>
    </w:p>
    <w:p w14:paraId="75E11DD5" w14:textId="59435E11" w:rsidR="00DD48CF" w:rsidRDefault="00DD48CF" w:rsidP="00DD48CF">
      <w:pPr>
        <w:pStyle w:val="TH"/>
        <w:rPr>
          <w:ins w:id="4" w:author="user1" w:date="2023-08-02T20:48:00Z"/>
        </w:rPr>
      </w:pPr>
      <w:del w:id="5" w:author="user1" w:date="2023-08-02T20:48:00Z">
        <w:r w:rsidRPr="00B63399" w:rsidDel="00934A6F">
          <w:object w:dxaOrig="10820" w:dyaOrig="6241" w14:anchorId="14809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15pt;height:304.3pt" o:ole="">
              <v:imagedata r:id="rId13" o:title=""/>
            </v:shape>
            <o:OLEObject Type="Embed" ProgID="Visio.Drawing.15" ShapeID="_x0000_i1025" DrawAspect="Content" ObjectID="_1753293142" r:id="rId14"/>
          </w:object>
        </w:r>
      </w:del>
    </w:p>
    <w:bookmarkStart w:id="6" w:name="_MON_1752398915"/>
    <w:bookmarkEnd w:id="6"/>
    <w:p w14:paraId="54CC5E70" w14:textId="013ECA3D" w:rsidR="00866F1C" w:rsidRDefault="00934A6F" w:rsidP="00DD48CF">
      <w:pPr>
        <w:pStyle w:val="TH"/>
      </w:pPr>
      <w:ins w:id="7" w:author="user1" w:date="2023-08-02T20:48:00Z">
        <w:r>
          <w:object w:dxaOrig="9101" w:dyaOrig="5258" w14:anchorId="5AEAA79A">
            <v:shape id="_x0000_i1026" type="#_x0000_t75" style="width:455.15pt;height:263.15pt" o:ole="">
              <v:imagedata r:id="rId15" o:title=""/>
            </v:shape>
            <o:OLEObject Type="Embed" ProgID="Word.Document.12" ShapeID="_x0000_i1026" DrawAspect="Content" ObjectID="_1753293143" r:id="rId16">
              <o:FieldCodes>\s</o:FieldCodes>
            </o:OLEObject>
          </w:object>
        </w:r>
      </w:ins>
    </w:p>
    <w:p w14:paraId="5842757B" w14:textId="77777777" w:rsidR="00DD48CF" w:rsidRDefault="00DD48CF" w:rsidP="00DD48CF">
      <w:pPr>
        <w:pStyle w:val="TF"/>
      </w:pPr>
      <w:r>
        <w:t>Figure 4.8.2.2b-1: Network Triggered Connection Resume for UE in RRC_INACTIVE with CN based MT communication handling</w:t>
      </w:r>
    </w:p>
    <w:p w14:paraId="08A1C854" w14:textId="77777777" w:rsidR="00DD48CF" w:rsidRDefault="00DD48CF" w:rsidP="00DD48CF">
      <w:pPr>
        <w:pStyle w:val="B1"/>
      </w:pPr>
      <w:r>
        <w:t>1a.</w:t>
      </w:r>
      <w:r>
        <w:tab/>
        <w:t>When downlink data is received and the SMF/UPF is requested to perform buffering as specified in clause 4.8.1.1a, the UPF/SMF checks with AMF for the possibility of data delivery, similar to step 2 of clause 4.24.2 with the following differences:</w:t>
      </w:r>
    </w:p>
    <w:p w14:paraId="418EED6C" w14:textId="77777777" w:rsidR="00DD48CF" w:rsidRDefault="00DD48CF" w:rsidP="00DD48CF">
      <w:pPr>
        <w:pStyle w:val="B2"/>
      </w:pPr>
      <w:r>
        <w:t>-</w:t>
      </w:r>
      <w:r>
        <w:tab/>
        <w:t>In the Namf_MT_EnableUEReachability the SMF may also send the PPI, the ARP and the 5QI, and/or QFI of the QoS Flow of the PDU Session which triggered the request for paging policy differentiation as defined in clause 5.4.3.2 of TS 23.501 [2].</w:t>
      </w:r>
    </w:p>
    <w:p w14:paraId="233716D6" w14:textId="77777777" w:rsidR="00DD48CF" w:rsidRDefault="00DD48CF" w:rsidP="00DD48CF">
      <w:pPr>
        <w:pStyle w:val="B2"/>
      </w:pPr>
      <w:r>
        <w:lastRenderedPageBreak/>
        <w:tab/>
        <w:t>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different Paging Policy Indicator according to the additional Data Notification, the SMF invokes a new Namf_MT_EnableUEReachability indicating the higher priority or different Paging Policy Indicator to the AMF. The information contained in the new Namf_MT_EnableUEReachability request overrides the information from the previous Namf_MT_EnableUEReachability request that is stored in the AMF. If the SMF receives any additional Data Notification messages due to additional data packets for another QoS Flow associated with same or lower priority than the priority indicated to the AMF in the previous Namf_MT_EnableUEReachability or if the SMF has sent the second Namf_MT_EnableUEReachability message indicating the higher priority and receives additional downlink data packets for this UE, the SMF buffers these downlink data packets and does not send a new Namf_MT_EnableUEReachability meassage.</w:t>
      </w:r>
    </w:p>
    <w:p w14:paraId="7B4FB8AA" w14:textId="77777777" w:rsidR="00934A6F" w:rsidRDefault="00DD48CF" w:rsidP="00BD2E59">
      <w:pPr>
        <w:pStyle w:val="B2"/>
        <w:rPr>
          <w:ins w:id="8" w:author="user1" w:date="2023-08-02T20:49:00Z"/>
        </w:rPr>
      </w:pPr>
      <w:r>
        <w:t>-</w:t>
      </w:r>
      <w:r>
        <w:tab/>
        <w:t>The AMF determines if the UE is reachable based on the stored eDRX cycle value for RRC_INACTIVE state provided by NG-RAN in clause 4.8.1.1a. If the UE is unreachable, the AMF stores the information received in the Namf_MT_EnableUEReachability request and provides the Estimated Maximum Wait time in the response message based on the eDRX cycle value for RRC_INACTIVE in AMF (steps 2-5 are postponed until the UE becomes reachable).</w:t>
      </w:r>
      <w:ins w:id="9" w:author="user1" w:date="2023-08-02T20:49:00Z">
        <w:r w:rsidR="00934A6F" w:rsidRPr="00934A6F">
          <w:t xml:space="preserve"> </w:t>
        </w:r>
        <w:r w:rsidR="00934A6F">
          <w:t>Besides</w:t>
        </w:r>
        <w:r w:rsidR="00934A6F" w:rsidRPr="00BD2E59">
          <w:t>, the AMF may, based on the eDRX parameters from NG-RAN, determine and provide a DL data size reporting timer to SMF</w:t>
        </w:r>
        <w:r w:rsidR="00934A6F">
          <w:t xml:space="preserve"> to trigger SMF to report the DL data size information for each QoS Flow with data arrived</w:t>
        </w:r>
        <w:r w:rsidR="00934A6F" w:rsidRPr="00BD2E59">
          <w:t>. When the timer expires, the SMF counts the DL data size info</w:t>
        </w:r>
        <w:r w:rsidR="00934A6F">
          <w:t>rmation</w:t>
        </w:r>
        <w:r w:rsidR="00934A6F" w:rsidRPr="00BD2E59">
          <w:t xml:space="preserve"> for each QoS Flow </w:t>
        </w:r>
        <w:r w:rsidR="00934A6F">
          <w:t xml:space="preserve">together </w:t>
        </w:r>
        <w:r w:rsidR="00934A6F" w:rsidRPr="00BD2E59">
          <w:t>with UPF and reports the DL data size for each QoS Flow via the Namf_MT_EnableUEReachability request message.</w:t>
        </w:r>
      </w:ins>
    </w:p>
    <w:p w14:paraId="1373D7FA" w14:textId="18FEA013" w:rsidR="00DD48CF" w:rsidRDefault="00DD48CF" w:rsidP="00BD2E59">
      <w:pPr>
        <w:pStyle w:val="B2"/>
      </w:pPr>
      <w:r>
        <w:t xml:space="preserve"> If the UE is considered reachable, step 2 is executed immediately.</w:t>
      </w:r>
    </w:p>
    <w:p w14:paraId="5E314931" w14:textId="106D2DE7" w:rsidR="00DD48CF" w:rsidRDefault="00DD48CF" w:rsidP="00DD48CF">
      <w:pPr>
        <w:pStyle w:val="NO"/>
        <w:rPr>
          <w:ins w:id="10" w:author="user1" w:date="2023-08-02T20:50:00Z"/>
        </w:rPr>
      </w:pPr>
      <w:r>
        <w:t>NOTE:</w:t>
      </w:r>
      <w:r>
        <w:tab/>
        <w:t>This handling is similar to CM-IDLE with eDRX. When the AMF provides the Estimated Maximum Wait time, it can consider the time needed for RRC level procedures (e.g. RRC RNA update procedure) when UE wakes up from the eDRX cycle.</w:t>
      </w:r>
    </w:p>
    <w:p w14:paraId="168B3C1D" w14:textId="77777777" w:rsidR="00934A6F" w:rsidRDefault="00934A6F" w:rsidP="00934A6F">
      <w:pPr>
        <w:pStyle w:val="B1"/>
        <w:rPr>
          <w:ins w:id="11" w:author="user1" w:date="2023-08-02T20:50:00Z"/>
        </w:rPr>
      </w:pPr>
      <w:ins w:id="12" w:author="user1" w:date="2023-08-02T20:50:00Z">
        <w:r>
          <w:t>1b.</w:t>
        </w:r>
        <w:r>
          <w:tab/>
          <w:t xml:space="preserve">When receving the DL data size reporting timer, the SMF starts the timer and when the timer expires, the SMF counts the DL data size for each QoS Flow. </w:t>
        </w:r>
      </w:ins>
    </w:p>
    <w:p w14:paraId="768DDEFA" w14:textId="77777777" w:rsidR="00934A6F" w:rsidRDefault="00934A6F" w:rsidP="00934A6F">
      <w:pPr>
        <w:pStyle w:val="B2"/>
        <w:rPr>
          <w:ins w:id="13" w:author="user1" w:date="2023-08-02T20:50:00Z"/>
        </w:rPr>
      </w:pPr>
      <w:ins w:id="14" w:author="user1" w:date="2023-08-02T20:50:00Z">
        <w:r>
          <w:t>-</w:t>
        </w:r>
        <w:r>
          <w:tab/>
          <w:t>If the DL data is buffered at the SMF, the SMF provides the DL data size for each QoS Flow to AMF.</w:t>
        </w:r>
      </w:ins>
    </w:p>
    <w:p w14:paraId="3BB010BC" w14:textId="77777777" w:rsidR="00934A6F" w:rsidRDefault="00934A6F" w:rsidP="00934A6F">
      <w:pPr>
        <w:pStyle w:val="B2"/>
        <w:rPr>
          <w:ins w:id="15" w:author="user1" w:date="2023-08-02T20:50:00Z"/>
        </w:rPr>
      </w:pPr>
      <w:ins w:id="16" w:author="user1" w:date="2023-08-02T20:50:00Z">
        <w:r>
          <w:t>-</w:t>
        </w:r>
        <w:r>
          <w:tab/>
          <w:t>If the DL data is buffered at the UPF, the SMF requests the UPF to report the DL data size and further provides the DL data size for each QoS Flow to AMF.</w:t>
        </w:r>
      </w:ins>
    </w:p>
    <w:p w14:paraId="23D1BF8F" w14:textId="485FC85C" w:rsidR="00DD48CF" w:rsidRDefault="00DD48CF" w:rsidP="00DD48CF">
      <w:pPr>
        <w:pStyle w:val="B1"/>
      </w:pPr>
      <w:r>
        <w:t>2.</w:t>
      </w:r>
      <w:r>
        <w:tab/>
        <w:t xml:space="preserve">When the AMF determines that the UE is reachable, the AMF sends an N2 DL Data Notification message to NG-RAN with the request for the UE's RRC connection to be resumed. The AMF may include the following parameter(s) the PPI, the ARP and the 5QI, </w:t>
      </w:r>
      <w:ins w:id="17" w:author="user1" w:date="2023-08-02T20:51:00Z">
        <w:r w:rsidR="00934A6F">
          <w:t xml:space="preserve">the DL data size </w:t>
        </w:r>
      </w:ins>
      <w:r>
        <w:t>and/or QFI of the QoS Flow of the PDU Session ID in the N2 DL Data Notification message to trigger and enable RAN paging.</w:t>
      </w:r>
      <w:ins w:id="18" w:author="user1" w:date="2023-08-02T20:51:00Z">
        <w:r w:rsidR="00934A6F" w:rsidRPr="006663FE">
          <w:rPr>
            <w:rFonts w:eastAsia="Times New Roman" w:cstheme="minorBidi"/>
            <w:b/>
            <w:color w:val="C00000"/>
            <w:kern w:val="24"/>
            <w:lang w:eastAsia="zh-CN"/>
          </w:rPr>
          <w:t xml:space="preserve"> </w:t>
        </w:r>
        <w:r w:rsidR="00934A6F" w:rsidRPr="006663FE">
          <w:t>Based on the data size for each QoS Flow (e.g. with DL data arrivals), the NG-RAN may determine whether to enable the MT-SDT RB for DL date delivery.</w:t>
        </w:r>
      </w:ins>
    </w:p>
    <w:p w14:paraId="40AE93DC" w14:textId="77777777" w:rsidR="00DD48CF" w:rsidRDefault="00DD48CF" w:rsidP="00DD48CF">
      <w:pPr>
        <w:pStyle w:val="B1"/>
      </w:pPr>
      <w:r>
        <w:t>3.</w:t>
      </w:r>
      <w:r>
        <w:tab/>
        <w:t>NG-RAN performs RAN paging towards the UE considering the parameters provided by the AMF.</w:t>
      </w:r>
    </w:p>
    <w:p w14:paraId="046B40A2" w14:textId="77777777" w:rsidR="00DD48CF" w:rsidRDefault="00DD48CF" w:rsidP="00DD48CF">
      <w:pPr>
        <w:pStyle w:val="B1"/>
      </w:pPr>
      <w:r>
        <w:t>4.</w:t>
      </w:r>
      <w:r>
        <w:tab/>
        <w:t>When the UE receives RAN paging, it initiates the UE triggered Connection Resume procedure and NG-RAN notifies CN as specified in clause 4.8.2.2 including the N2 Notification in step 3b.</w:t>
      </w:r>
    </w:p>
    <w:p w14:paraId="20D7FA2F" w14:textId="5A4A837F" w:rsidR="00AE7E78" w:rsidRPr="00DD48CF" w:rsidRDefault="00DD48CF" w:rsidP="00DD48CF">
      <w:pPr>
        <w:pStyle w:val="B1"/>
      </w:pPr>
      <w:r>
        <w:t>5.</w:t>
      </w:r>
      <w:r>
        <w:tab/>
        <w:t>The UPF triggers downlink data delivery if there is any. The AMF sends downlink NAS messages if there is any.</w:t>
      </w:r>
    </w:p>
    <w:p w14:paraId="18A5987F" w14:textId="77777777" w:rsidR="00AE7E78" w:rsidRPr="00DD48CF"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48CF">
        <w:rPr>
          <w:rFonts w:ascii="Arial" w:hAnsi="Arial" w:cs="Arial"/>
          <w:color w:val="FF0000"/>
          <w:sz w:val="28"/>
          <w:szCs w:val="28"/>
          <w:lang w:val="en-US"/>
        </w:rPr>
        <w:t xml:space="preserve">* * * * </w:t>
      </w:r>
      <w:r w:rsidRPr="00DD48CF">
        <w:rPr>
          <w:rFonts w:ascii="Arial" w:hAnsi="Arial" w:cs="Arial"/>
          <w:color w:val="FF0000"/>
          <w:sz w:val="28"/>
          <w:szCs w:val="28"/>
          <w:lang w:val="en-US" w:eastAsia="zh-CN"/>
        </w:rPr>
        <w:t>Second</w:t>
      </w:r>
      <w:r w:rsidRPr="00DD48CF">
        <w:rPr>
          <w:rFonts w:ascii="Arial" w:hAnsi="Arial" w:cs="Arial"/>
          <w:color w:val="FF0000"/>
          <w:sz w:val="28"/>
          <w:szCs w:val="28"/>
          <w:lang w:val="en-US"/>
        </w:rPr>
        <w:t xml:space="preserve"> change * * * *</w:t>
      </w:r>
    </w:p>
    <w:p w14:paraId="162242E4" w14:textId="77777777" w:rsidR="00DD48CF" w:rsidRPr="00140E21" w:rsidRDefault="00DD48CF" w:rsidP="00DD48CF">
      <w:pPr>
        <w:pStyle w:val="5"/>
        <w:rPr>
          <w:lang w:eastAsia="zh-CN"/>
        </w:rPr>
      </w:pPr>
      <w:bookmarkStart w:id="19" w:name="_Toc138763501"/>
      <w:r w:rsidRPr="00140E21">
        <w:rPr>
          <w:lang w:eastAsia="zh-CN"/>
        </w:rPr>
        <w:t>5.2.2.4.2</w:t>
      </w:r>
      <w:r w:rsidRPr="00140E21">
        <w:rPr>
          <w:lang w:eastAsia="zh-CN"/>
        </w:rPr>
        <w:tab/>
        <w:t>Namf_</w:t>
      </w:r>
      <w:r w:rsidRPr="00140E21">
        <w:t>MT</w:t>
      </w:r>
      <w:r w:rsidRPr="00140E21">
        <w:rPr>
          <w:lang w:eastAsia="zh-CN"/>
        </w:rPr>
        <w:t>_EnableUEReachability service operation</w:t>
      </w:r>
      <w:bookmarkEnd w:id="19"/>
    </w:p>
    <w:p w14:paraId="3B6CE737" w14:textId="77777777" w:rsidR="00DD48CF" w:rsidRPr="00140E21" w:rsidRDefault="00DD48CF" w:rsidP="00DD48CF">
      <w:pPr>
        <w:rPr>
          <w:b/>
          <w:lang w:eastAsia="zh-CN"/>
        </w:rPr>
      </w:pPr>
      <w:r w:rsidRPr="00140E21">
        <w:rPr>
          <w:b/>
          <w:lang w:eastAsia="zh-CN"/>
        </w:rPr>
        <w:t xml:space="preserve">Service operation name: </w:t>
      </w:r>
      <w:r w:rsidRPr="00140E21">
        <w:rPr>
          <w:lang w:eastAsia="zh-CN"/>
        </w:rPr>
        <w:t>Namf_</w:t>
      </w:r>
      <w:r w:rsidRPr="00140E21">
        <w:t>MT</w:t>
      </w:r>
      <w:r w:rsidRPr="00140E21">
        <w:rPr>
          <w:lang w:eastAsia="zh-CN"/>
        </w:rPr>
        <w:t>_EnableUEReachability</w:t>
      </w:r>
      <w:r w:rsidRPr="00140E21">
        <w:t>.</w:t>
      </w:r>
    </w:p>
    <w:p w14:paraId="5BEF0045" w14:textId="77777777" w:rsidR="00DD48CF" w:rsidRPr="00140E21" w:rsidRDefault="00DD48CF" w:rsidP="00DD48CF">
      <w:pPr>
        <w:rPr>
          <w:lang w:eastAsia="zh-CN"/>
        </w:rPr>
      </w:pPr>
      <w:r w:rsidRPr="00140E21">
        <w:rPr>
          <w:b/>
          <w:lang w:eastAsia="zh-CN"/>
        </w:rPr>
        <w:t>Description:</w:t>
      </w:r>
      <w:r w:rsidRPr="00140E21">
        <w:rPr>
          <w:lang w:eastAsia="zh-CN"/>
        </w:rPr>
        <w:t xml:space="preserve"> The consumer NF uses this service operation to request enabling UE reachability.</w:t>
      </w:r>
    </w:p>
    <w:p w14:paraId="7AEA485B" w14:textId="77777777" w:rsidR="00DD48CF" w:rsidRPr="00140E21" w:rsidRDefault="00DD48CF" w:rsidP="00DD48CF">
      <w:r w:rsidRPr="00140E21">
        <w:rPr>
          <w:b/>
        </w:rPr>
        <w:t>Inputs, Required:</w:t>
      </w:r>
      <w:r w:rsidRPr="00140E21">
        <w:t xml:space="preserve"> NF ID, UE ID.</w:t>
      </w:r>
    </w:p>
    <w:p w14:paraId="08E6BD7A" w14:textId="37277EF8" w:rsidR="00DD48CF" w:rsidRPr="00140E21" w:rsidRDefault="00DD48CF" w:rsidP="00DD48CF">
      <w:r w:rsidRPr="00140E21">
        <w:rPr>
          <w:b/>
        </w:rPr>
        <w:t>Inputs, Optional:</w:t>
      </w:r>
      <w:r w:rsidRPr="00140E21">
        <w:rPr>
          <w:lang w:eastAsia="zh-CN"/>
        </w:rPr>
        <w:t xml:space="preserve"> Extended Buffering Support</w:t>
      </w:r>
      <w:r>
        <w:rPr>
          <w:lang w:eastAsia="zh-CN"/>
        </w:rPr>
        <w:t>, PPI, ARP, 5QI, QFI, PDU Session ID</w:t>
      </w:r>
      <w:ins w:id="20" w:author="user1" w:date="2023-08-02T20:52:00Z">
        <w:r w:rsidR="00934A6F">
          <w:rPr>
            <w:lang w:eastAsia="zh-CN"/>
          </w:rPr>
          <w:t>, DL data size</w:t>
        </w:r>
      </w:ins>
      <w:r w:rsidRPr="00140E21">
        <w:rPr>
          <w:lang w:eastAsia="zh-CN"/>
        </w:rPr>
        <w:t>.</w:t>
      </w:r>
    </w:p>
    <w:p w14:paraId="16FFB2E3" w14:textId="77777777" w:rsidR="00DD48CF" w:rsidRPr="00140E21" w:rsidRDefault="00DD48CF" w:rsidP="00DD48CF">
      <w:pPr>
        <w:rPr>
          <w:lang w:eastAsia="zh-CN"/>
        </w:rPr>
      </w:pPr>
      <w:r w:rsidRPr="00140E21">
        <w:rPr>
          <w:b/>
        </w:rPr>
        <w:t>Outputs, Required:</w:t>
      </w:r>
      <w:r w:rsidRPr="00140E21">
        <w:rPr>
          <w:lang w:eastAsia="zh-CN"/>
        </w:rPr>
        <w:t xml:space="preserve"> Result indication</w:t>
      </w:r>
      <w:r w:rsidRPr="00140E21">
        <w:rPr>
          <w:i/>
        </w:rPr>
        <w:t>.</w:t>
      </w:r>
    </w:p>
    <w:p w14:paraId="6A7E5F77" w14:textId="404CB5BC" w:rsidR="00DD48CF" w:rsidRPr="00140E21" w:rsidRDefault="00DD48CF" w:rsidP="00DD48CF">
      <w:pPr>
        <w:rPr>
          <w:i/>
        </w:rPr>
      </w:pPr>
      <w:r w:rsidRPr="00140E21">
        <w:rPr>
          <w:b/>
        </w:rPr>
        <w:lastRenderedPageBreak/>
        <w:t xml:space="preserve">Outputs, Optional: </w:t>
      </w:r>
      <w:r w:rsidRPr="00140E21">
        <w:t>Redirection information, Estimated Maximum wait time</w:t>
      </w:r>
      <w:ins w:id="21" w:author="user1" w:date="2023-08-03T10:52:00Z">
        <w:r w:rsidR="009E5D2F">
          <w:t xml:space="preserve">, </w:t>
        </w:r>
        <w:r w:rsidR="009E5D2F" w:rsidRPr="009E5D2F">
          <w:t>DL data size reporting timer</w:t>
        </w:r>
      </w:ins>
      <w:r w:rsidRPr="00140E21">
        <w:rPr>
          <w:i/>
        </w:rPr>
        <w:t>.</w:t>
      </w:r>
    </w:p>
    <w:p w14:paraId="0D21507E" w14:textId="77777777" w:rsidR="00DD48CF" w:rsidRPr="00140E21" w:rsidRDefault="00DD48CF" w:rsidP="00DD48CF">
      <w:pPr>
        <w:rPr>
          <w:lang w:eastAsia="zh-CN"/>
        </w:rPr>
      </w:pPr>
      <w:r w:rsidRPr="00140E21">
        <w:t>See clause 4.13.3.6 and clause 4.24.2 for details on the usage of this service operation</w:t>
      </w:r>
      <w:r w:rsidRPr="00140E21">
        <w:rPr>
          <w:lang w:eastAsia="zh-CN"/>
        </w:rPr>
        <w:t>.</w:t>
      </w:r>
    </w:p>
    <w:p w14:paraId="5219B9B4" w14:textId="77777777" w:rsidR="00DD48CF" w:rsidRPr="00140E21" w:rsidRDefault="00DD48CF" w:rsidP="00DD48CF">
      <w:r w:rsidRPr="00140E21">
        <w:rPr>
          <w:lang w:eastAsia="zh-CN"/>
        </w:rPr>
        <w:t>The consumer NF does not need to know UE state.</w:t>
      </w:r>
      <w:r w:rsidRPr="00140E21">
        <w:t xml:space="preserve"> The AMF </w:t>
      </w:r>
      <w:r w:rsidRPr="00140E21">
        <w:rPr>
          <w:lang w:eastAsia="zh-CN"/>
        </w:rPr>
        <w:t>accepts the request and</w:t>
      </w:r>
      <w:r w:rsidRPr="00140E21">
        <w:t xml:space="preserve"> respond the consumer NF immediately if UE is in CM-CONNECTED state.</w:t>
      </w:r>
      <w:r w:rsidRPr="00140E21">
        <w:rPr>
          <w:lang w:eastAsia="zh-CN"/>
        </w:rPr>
        <w:t xml:space="preserve"> If the UE is </w:t>
      </w:r>
      <w:r w:rsidRPr="00140E21">
        <w:t>in CM-IDLE state, the AMF may page the UE and respond to the consumer NF after the UE enters CM-CONNECTED state.</w:t>
      </w:r>
    </w:p>
    <w:p w14:paraId="671E25D2" w14:textId="38A13417" w:rsidR="00AE7E78" w:rsidRPr="00DD48CF" w:rsidRDefault="00DD48CF" w:rsidP="00AE7E78">
      <w:r w:rsidRPr="00140E21">
        <w:t>If the result of the service operation fails, the AMF shall set the corresponding cause value in the result indication which can be used by the NF consumer for further action. I</w:t>
      </w:r>
      <w:r>
        <w:t xml:space="preserve">f </w:t>
      </w:r>
      <w:r w:rsidRPr="00140E21">
        <w:t>the related UE is not served by the AMF and the AMF knows which AMF is serving the UE, the AMF provides redirection information which can be used by the NF consumer to resend UE related message to the AMF that serves the UE.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D48CF">
        <w:rPr>
          <w:rFonts w:ascii="Arial" w:hAnsi="Arial" w:cs="Arial"/>
          <w:color w:val="FF0000"/>
          <w:sz w:val="28"/>
          <w:szCs w:val="28"/>
          <w:lang w:val="en-US"/>
        </w:rPr>
        <w:t xml:space="preserve">* * * * </w:t>
      </w:r>
      <w:r w:rsidRPr="00DD48CF">
        <w:rPr>
          <w:rFonts w:ascii="Arial" w:hAnsi="Arial" w:cs="Arial"/>
          <w:color w:val="FF0000"/>
          <w:sz w:val="28"/>
          <w:szCs w:val="28"/>
          <w:lang w:val="en-US" w:eastAsia="zh-CN"/>
        </w:rPr>
        <w:t xml:space="preserve">End of changes </w:t>
      </w:r>
      <w:r w:rsidRPr="00DD48CF">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5E155" w14:textId="77777777" w:rsidR="00880850" w:rsidRDefault="00880850">
      <w:r>
        <w:separator/>
      </w:r>
    </w:p>
  </w:endnote>
  <w:endnote w:type="continuationSeparator" w:id="0">
    <w:p w14:paraId="4C143250" w14:textId="77777777" w:rsidR="00880850" w:rsidRDefault="00880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A86D0" w14:textId="77777777" w:rsidR="00880850" w:rsidRDefault="00880850">
      <w:r>
        <w:separator/>
      </w:r>
    </w:p>
  </w:footnote>
  <w:footnote w:type="continuationSeparator" w:id="0">
    <w:p w14:paraId="66ABA754" w14:textId="77777777" w:rsidR="00880850" w:rsidRDefault="00880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22D0E"/>
    <w:multiLevelType w:val="hybridMultilevel"/>
    <w:tmpl w:val="58BA342C"/>
    <w:lvl w:ilvl="0" w:tplc="C66CD5C6">
      <w:start w:val="1"/>
      <w:numFmt w:val="bullet"/>
      <w:lvlText w:val="-"/>
      <w:lvlJc w:val="left"/>
      <w:pPr>
        <w:tabs>
          <w:tab w:val="num" w:pos="720"/>
        </w:tabs>
        <w:ind w:left="720" w:hanging="360"/>
      </w:pPr>
      <w:rPr>
        <w:rFonts w:ascii="Times New Roman" w:hAnsi="Times New Roman" w:hint="default"/>
      </w:rPr>
    </w:lvl>
    <w:lvl w:ilvl="1" w:tplc="CC2C4E94" w:tentative="1">
      <w:start w:val="1"/>
      <w:numFmt w:val="bullet"/>
      <w:lvlText w:val="-"/>
      <w:lvlJc w:val="left"/>
      <w:pPr>
        <w:tabs>
          <w:tab w:val="num" w:pos="1440"/>
        </w:tabs>
        <w:ind w:left="1440" w:hanging="360"/>
      </w:pPr>
      <w:rPr>
        <w:rFonts w:ascii="Times New Roman" w:hAnsi="Times New Roman" w:hint="default"/>
      </w:rPr>
    </w:lvl>
    <w:lvl w:ilvl="2" w:tplc="FB881F56" w:tentative="1">
      <w:start w:val="1"/>
      <w:numFmt w:val="bullet"/>
      <w:lvlText w:val="-"/>
      <w:lvlJc w:val="left"/>
      <w:pPr>
        <w:tabs>
          <w:tab w:val="num" w:pos="2160"/>
        </w:tabs>
        <w:ind w:left="2160" w:hanging="360"/>
      </w:pPr>
      <w:rPr>
        <w:rFonts w:ascii="Times New Roman" w:hAnsi="Times New Roman" w:hint="default"/>
      </w:rPr>
    </w:lvl>
    <w:lvl w:ilvl="3" w:tplc="95CC363A" w:tentative="1">
      <w:start w:val="1"/>
      <w:numFmt w:val="bullet"/>
      <w:lvlText w:val="-"/>
      <w:lvlJc w:val="left"/>
      <w:pPr>
        <w:tabs>
          <w:tab w:val="num" w:pos="2880"/>
        </w:tabs>
        <w:ind w:left="2880" w:hanging="360"/>
      </w:pPr>
      <w:rPr>
        <w:rFonts w:ascii="Times New Roman" w:hAnsi="Times New Roman" w:hint="default"/>
      </w:rPr>
    </w:lvl>
    <w:lvl w:ilvl="4" w:tplc="B7DCF4A4" w:tentative="1">
      <w:start w:val="1"/>
      <w:numFmt w:val="bullet"/>
      <w:lvlText w:val="-"/>
      <w:lvlJc w:val="left"/>
      <w:pPr>
        <w:tabs>
          <w:tab w:val="num" w:pos="3600"/>
        </w:tabs>
        <w:ind w:left="3600" w:hanging="360"/>
      </w:pPr>
      <w:rPr>
        <w:rFonts w:ascii="Times New Roman" w:hAnsi="Times New Roman" w:hint="default"/>
      </w:rPr>
    </w:lvl>
    <w:lvl w:ilvl="5" w:tplc="C638C8AE" w:tentative="1">
      <w:start w:val="1"/>
      <w:numFmt w:val="bullet"/>
      <w:lvlText w:val="-"/>
      <w:lvlJc w:val="left"/>
      <w:pPr>
        <w:tabs>
          <w:tab w:val="num" w:pos="4320"/>
        </w:tabs>
        <w:ind w:left="4320" w:hanging="360"/>
      </w:pPr>
      <w:rPr>
        <w:rFonts w:ascii="Times New Roman" w:hAnsi="Times New Roman" w:hint="default"/>
      </w:rPr>
    </w:lvl>
    <w:lvl w:ilvl="6" w:tplc="74BCE80C" w:tentative="1">
      <w:start w:val="1"/>
      <w:numFmt w:val="bullet"/>
      <w:lvlText w:val="-"/>
      <w:lvlJc w:val="left"/>
      <w:pPr>
        <w:tabs>
          <w:tab w:val="num" w:pos="5040"/>
        </w:tabs>
        <w:ind w:left="5040" w:hanging="360"/>
      </w:pPr>
      <w:rPr>
        <w:rFonts w:ascii="Times New Roman" w:hAnsi="Times New Roman" w:hint="default"/>
      </w:rPr>
    </w:lvl>
    <w:lvl w:ilvl="7" w:tplc="9EB048F4" w:tentative="1">
      <w:start w:val="1"/>
      <w:numFmt w:val="bullet"/>
      <w:lvlText w:val="-"/>
      <w:lvlJc w:val="left"/>
      <w:pPr>
        <w:tabs>
          <w:tab w:val="num" w:pos="5760"/>
        </w:tabs>
        <w:ind w:left="5760" w:hanging="360"/>
      </w:pPr>
      <w:rPr>
        <w:rFonts w:ascii="Times New Roman" w:hAnsi="Times New Roman" w:hint="default"/>
      </w:rPr>
    </w:lvl>
    <w:lvl w:ilvl="8" w:tplc="3F806428"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C92"/>
    <w:rsid w:val="00071B58"/>
    <w:rsid w:val="000A6394"/>
    <w:rsid w:val="000B3D7A"/>
    <w:rsid w:val="000B7FED"/>
    <w:rsid w:val="000C038A"/>
    <w:rsid w:val="000C23D8"/>
    <w:rsid w:val="000C5D1F"/>
    <w:rsid w:val="000C6598"/>
    <w:rsid w:val="000D44B3"/>
    <w:rsid w:val="00134E80"/>
    <w:rsid w:val="00145D43"/>
    <w:rsid w:val="00163CCC"/>
    <w:rsid w:val="00192C46"/>
    <w:rsid w:val="001A08B3"/>
    <w:rsid w:val="001A7B60"/>
    <w:rsid w:val="001B52F0"/>
    <w:rsid w:val="001B7A65"/>
    <w:rsid w:val="001E41F3"/>
    <w:rsid w:val="002007C2"/>
    <w:rsid w:val="00234DBE"/>
    <w:rsid w:val="0025360F"/>
    <w:rsid w:val="0026004D"/>
    <w:rsid w:val="002640DD"/>
    <w:rsid w:val="00275D12"/>
    <w:rsid w:val="00284FEB"/>
    <w:rsid w:val="002860C4"/>
    <w:rsid w:val="002B3F1F"/>
    <w:rsid w:val="002B5741"/>
    <w:rsid w:val="002E0D43"/>
    <w:rsid w:val="002E3A1F"/>
    <w:rsid w:val="002E472E"/>
    <w:rsid w:val="002F034C"/>
    <w:rsid w:val="00305409"/>
    <w:rsid w:val="00347C88"/>
    <w:rsid w:val="003609EF"/>
    <w:rsid w:val="0036231A"/>
    <w:rsid w:val="00374DD4"/>
    <w:rsid w:val="003E1A36"/>
    <w:rsid w:val="00410371"/>
    <w:rsid w:val="004242F1"/>
    <w:rsid w:val="004B75B7"/>
    <w:rsid w:val="004D126A"/>
    <w:rsid w:val="00506C0D"/>
    <w:rsid w:val="005141D9"/>
    <w:rsid w:val="0051580D"/>
    <w:rsid w:val="00547111"/>
    <w:rsid w:val="005622C9"/>
    <w:rsid w:val="00592D74"/>
    <w:rsid w:val="005E2C44"/>
    <w:rsid w:val="005E4811"/>
    <w:rsid w:val="00621188"/>
    <w:rsid w:val="006257ED"/>
    <w:rsid w:val="00653DE4"/>
    <w:rsid w:val="00665C47"/>
    <w:rsid w:val="006663FE"/>
    <w:rsid w:val="00686F7F"/>
    <w:rsid w:val="0069121D"/>
    <w:rsid w:val="00695808"/>
    <w:rsid w:val="006B46FB"/>
    <w:rsid w:val="006C3592"/>
    <w:rsid w:val="006D7DF5"/>
    <w:rsid w:val="006E21FB"/>
    <w:rsid w:val="007807D4"/>
    <w:rsid w:val="007814C2"/>
    <w:rsid w:val="00792342"/>
    <w:rsid w:val="007977A8"/>
    <w:rsid w:val="007B512A"/>
    <w:rsid w:val="007C2097"/>
    <w:rsid w:val="007D6A07"/>
    <w:rsid w:val="007F7259"/>
    <w:rsid w:val="008040A8"/>
    <w:rsid w:val="008279FA"/>
    <w:rsid w:val="008626E7"/>
    <w:rsid w:val="00866F1C"/>
    <w:rsid w:val="00870EE7"/>
    <w:rsid w:val="00877736"/>
    <w:rsid w:val="00880850"/>
    <w:rsid w:val="008863B9"/>
    <w:rsid w:val="008A45A6"/>
    <w:rsid w:val="008B4535"/>
    <w:rsid w:val="008D3CCC"/>
    <w:rsid w:val="008F3789"/>
    <w:rsid w:val="008F686C"/>
    <w:rsid w:val="009148DE"/>
    <w:rsid w:val="00934A6F"/>
    <w:rsid w:val="00941E30"/>
    <w:rsid w:val="00947AF4"/>
    <w:rsid w:val="009777D9"/>
    <w:rsid w:val="00991B88"/>
    <w:rsid w:val="009A5753"/>
    <w:rsid w:val="009A579D"/>
    <w:rsid w:val="009E3297"/>
    <w:rsid w:val="009E5D2F"/>
    <w:rsid w:val="009F2E39"/>
    <w:rsid w:val="009F734F"/>
    <w:rsid w:val="009F74B7"/>
    <w:rsid w:val="00A246B6"/>
    <w:rsid w:val="00A47E70"/>
    <w:rsid w:val="00A50CF0"/>
    <w:rsid w:val="00A7671C"/>
    <w:rsid w:val="00AA2CBC"/>
    <w:rsid w:val="00AC5820"/>
    <w:rsid w:val="00AD1CD8"/>
    <w:rsid w:val="00AE7E78"/>
    <w:rsid w:val="00B13FF8"/>
    <w:rsid w:val="00B258BB"/>
    <w:rsid w:val="00B25F44"/>
    <w:rsid w:val="00B67B97"/>
    <w:rsid w:val="00B968C8"/>
    <w:rsid w:val="00BA3EC5"/>
    <w:rsid w:val="00BA51D9"/>
    <w:rsid w:val="00BB5DFC"/>
    <w:rsid w:val="00BD279D"/>
    <w:rsid w:val="00BD2E59"/>
    <w:rsid w:val="00BD6BB8"/>
    <w:rsid w:val="00C66BA2"/>
    <w:rsid w:val="00C870F6"/>
    <w:rsid w:val="00C95985"/>
    <w:rsid w:val="00CB4A97"/>
    <w:rsid w:val="00CC5026"/>
    <w:rsid w:val="00CC68D0"/>
    <w:rsid w:val="00CD61B0"/>
    <w:rsid w:val="00D03F9A"/>
    <w:rsid w:val="00D06D51"/>
    <w:rsid w:val="00D15BF4"/>
    <w:rsid w:val="00D20C0D"/>
    <w:rsid w:val="00D24991"/>
    <w:rsid w:val="00D50255"/>
    <w:rsid w:val="00D66520"/>
    <w:rsid w:val="00D84AE9"/>
    <w:rsid w:val="00DB6BF9"/>
    <w:rsid w:val="00DD48CF"/>
    <w:rsid w:val="00DD6153"/>
    <w:rsid w:val="00DE1E2D"/>
    <w:rsid w:val="00DE34CF"/>
    <w:rsid w:val="00E13F3D"/>
    <w:rsid w:val="00E34898"/>
    <w:rsid w:val="00E63074"/>
    <w:rsid w:val="00EB09B7"/>
    <w:rsid w:val="00EC7413"/>
    <w:rsid w:val="00EE7D7C"/>
    <w:rsid w:val="00EF6A2F"/>
    <w:rsid w:val="00F25D98"/>
    <w:rsid w:val="00F300FB"/>
    <w:rsid w:val="00F410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48CF"/>
    <w:rPr>
      <w:rFonts w:ascii="Times New Roman" w:hAnsi="Times New Roman"/>
      <w:lang w:val="en-GB" w:eastAsia="en-US"/>
    </w:rPr>
  </w:style>
  <w:style w:type="character" w:customStyle="1" w:styleId="B1Char">
    <w:name w:val="B1 Char"/>
    <w:link w:val="B1"/>
    <w:locked/>
    <w:rsid w:val="00DD48CF"/>
    <w:rPr>
      <w:rFonts w:ascii="Times New Roman" w:hAnsi="Times New Roman"/>
      <w:lang w:val="en-GB" w:eastAsia="en-US"/>
    </w:rPr>
  </w:style>
  <w:style w:type="character" w:customStyle="1" w:styleId="THChar">
    <w:name w:val="TH Char"/>
    <w:link w:val="TH"/>
    <w:qFormat/>
    <w:rsid w:val="00DD48CF"/>
    <w:rPr>
      <w:rFonts w:ascii="Arial" w:hAnsi="Arial"/>
      <w:b/>
      <w:lang w:val="en-GB" w:eastAsia="en-US"/>
    </w:rPr>
  </w:style>
  <w:style w:type="character" w:customStyle="1" w:styleId="TFChar">
    <w:name w:val="TF Char"/>
    <w:link w:val="TF"/>
    <w:rsid w:val="00DD48CF"/>
    <w:rPr>
      <w:rFonts w:ascii="Arial" w:hAnsi="Arial"/>
      <w:b/>
      <w:lang w:val="en-GB" w:eastAsia="en-US"/>
    </w:rPr>
  </w:style>
  <w:style w:type="character" w:customStyle="1" w:styleId="B2Char">
    <w:name w:val="B2 Char"/>
    <w:link w:val="B2"/>
    <w:rsid w:val="00DD48CF"/>
    <w:rPr>
      <w:rFonts w:ascii="Times New Roman" w:hAnsi="Times New Roman"/>
      <w:lang w:val="en-GB" w:eastAsia="en-US"/>
    </w:rPr>
  </w:style>
  <w:style w:type="paragraph" w:styleId="af1">
    <w:name w:val="List Paragraph"/>
    <w:basedOn w:val="a"/>
    <w:uiPriority w:val="34"/>
    <w:qFormat/>
    <w:rsid w:val="00BD2E59"/>
    <w:pPr>
      <w:spacing w:after="0"/>
      <w:ind w:left="720"/>
      <w:contextualSpacing/>
    </w:pPr>
    <w:rPr>
      <w:rFonts w:eastAsia="Times New Roman"/>
      <w:sz w:val="24"/>
      <w:szCs w:val="24"/>
      <w:lang w:eastAsia="zh-CN"/>
    </w:rPr>
  </w:style>
  <w:style w:type="paragraph" w:styleId="af2">
    <w:name w:val="Normal (Web)"/>
    <w:basedOn w:val="a"/>
    <w:uiPriority w:val="99"/>
    <w:semiHidden/>
    <w:unhideWhenUsed/>
    <w:rsid w:val="006663FE"/>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543335">
      <w:bodyDiv w:val="1"/>
      <w:marLeft w:val="0"/>
      <w:marRight w:val="0"/>
      <w:marTop w:val="0"/>
      <w:marBottom w:val="0"/>
      <w:divBdr>
        <w:top w:val="none" w:sz="0" w:space="0" w:color="auto"/>
        <w:left w:val="none" w:sz="0" w:space="0" w:color="auto"/>
        <w:bottom w:val="none" w:sz="0" w:space="0" w:color="auto"/>
        <w:right w:val="none" w:sz="0" w:space="0" w:color="auto"/>
      </w:divBdr>
    </w:div>
    <w:div w:id="1440835073">
      <w:bodyDiv w:val="1"/>
      <w:marLeft w:val="0"/>
      <w:marRight w:val="0"/>
      <w:marTop w:val="0"/>
      <w:marBottom w:val="0"/>
      <w:divBdr>
        <w:top w:val="none" w:sz="0" w:space="0" w:color="auto"/>
        <w:left w:val="none" w:sz="0" w:space="0" w:color="auto"/>
        <w:bottom w:val="none" w:sz="0" w:space="0" w:color="auto"/>
        <w:right w:val="none" w:sz="0" w:space="0" w:color="auto"/>
      </w:divBdr>
    </w:div>
    <w:div w:id="1907062696">
      <w:bodyDiv w:val="1"/>
      <w:marLeft w:val="0"/>
      <w:marRight w:val="0"/>
      <w:marTop w:val="0"/>
      <w:marBottom w:val="0"/>
      <w:divBdr>
        <w:top w:val="none" w:sz="0" w:space="0" w:color="auto"/>
        <w:left w:val="none" w:sz="0" w:space="0" w:color="auto"/>
        <w:bottom w:val="none" w:sz="0" w:space="0" w:color="auto"/>
        <w:right w:val="none" w:sz="0" w:space="0" w:color="auto"/>
      </w:divBdr>
      <w:divsChild>
        <w:div w:id="1181238026">
          <w:marLeft w:val="85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__.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982BF-E210-467F-9AD9-97F06151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1371</Words>
  <Characters>7821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user2</cp:lastModifiedBy>
  <cp:revision>9</cp:revision>
  <cp:lastPrinted>1900-01-01T00:00:00Z</cp:lastPrinted>
  <dcterms:created xsi:type="dcterms:W3CDTF">2023-08-02T12:48:00Z</dcterms:created>
  <dcterms:modified xsi:type="dcterms:W3CDTF">2023-08-11T13:06:00Z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(2)Y1OaEJNcNm6BipiVacDSTlq6FhygIFQA2skXKX+ggVbz+9DdOs7KxRb8sqAjSIpcuacZYDGi
HF939zfUbVgFEz/jeIL6JDLx7DSM6CQKbZjCSFBa1kQ/p89o+UnLBautyyXoNHs5sHWrXrgT
H9H6anpMOHjc6voEO3fg8utFJkMGMwa8njk3UiyNmRUKEbzjf+2bROPTsP+iq7yFAy2+S22p
X5ouk5OOBYyknGrKE3</vt:lpwstr>
  </property>
  <property fmtid="{D5CDD505-2E9C-101B-9397-08002B2CF9AE}" pid="22" name="_2015_ms_pID_7253431">
    <vt:lpwstr>QYdiW5gMrnD6bCesA21EkofUVIyDuVpGjGCLpvhxgdQbeOlS6ic3FB
BCacBvjQdMZcFNNIdARMhZsHhbmzFqC1Huu0PrjS6eHDj73gqkRjprZ8ABd0evOCr4Ri8RB9
plYzOzUJQ7KfiYGHNcBEK2hvDZw9K5qVG11mhYk6Ephq87pwpzFYNFSWeezofk/EmVPCup9u
WSjHSP+rIImFL2gO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1690438749</vt:lpwstr>
  </property>
</Properties>
</file>